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</w:p>
    <w:p>
      <w:pPr>
        <w:spacing w:before="0" w:beforeLines="0" w:after="0" w:afterLines="0" w:line="240" w:lineRule="auto"/>
        <w:ind w:left="0" w:leftChars="0" w:right="0" w:rightChars="0" w:firstLine="0" w:firstLineChars="0"/>
        <w:jc w:val="center"/>
        <w:rPr>
          <w:rFonts w:hint="eastAsia" w:ascii="宋体" w:hAnsi="宋体" w:eastAsia="宋体" w:cstheme="minorBidi"/>
          <w:b/>
          <w:bCs/>
          <w:kern w:val="2"/>
          <w:sz w:val="52"/>
          <w:szCs w:val="52"/>
          <w:u w:val="none"/>
          <w:lang w:val="en-US" w:eastAsia="zh-CN" w:bidi="ar-SA"/>
        </w:rPr>
      </w:pPr>
      <w:r>
        <w:rPr>
          <w:rFonts w:hint="eastAsia" w:ascii="楷体_GB2312" w:hAnsi="宋体" w:eastAsia="楷体_GB2312"/>
          <w:b/>
          <w:sz w:val="52"/>
          <w:szCs w:val="52"/>
          <w:lang w:eastAsia="zh-CN"/>
        </w:rPr>
        <w:drawing>
          <wp:inline distT="0" distB="0" distL="114300" distR="114300">
            <wp:extent cx="4088765" cy="830580"/>
            <wp:effectExtent l="0" t="0" r="635" b="7620"/>
            <wp:docPr id="4" name="图片 1" descr="微信图片_202404011558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 descr="微信图片_2024040115581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88765" cy="83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before="0" w:beforeLines="0" w:after="0" w:afterLines="0" w:line="240" w:lineRule="auto"/>
        <w:ind w:right="0" w:rightChars="0" w:firstLine="3654" w:firstLineChars="700"/>
        <w:jc w:val="both"/>
        <w:rPr>
          <w:rFonts w:hint="eastAsia" w:ascii="宋体" w:hAnsi="宋体" w:eastAsia="宋体" w:cstheme="minorBidi"/>
          <w:b/>
          <w:bCs/>
          <w:kern w:val="2"/>
          <w:sz w:val="52"/>
          <w:szCs w:val="52"/>
          <w:u w:val="none"/>
          <w:lang w:val="en-US" w:eastAsia="zh-CN" w:bidi="ar-SA"/>
        </w:rPr>
      </w:pPr>
    </w:p>
    <w:p>
      <w:pPr>
        <w:spacing w:before="0" w:beforeLines="0" w:after="0" w:afterLines="0" w:line="240" w:lineRule="auto"/>
        <w:ind w:right="0" w:rightChars="0" w:firstLine="3654" w:firstLineChars="700"/>
        <w:jc w:val="both"/>
        <w:rPr>
          <w:rFonts w:hint="eastAsia" w:ascii="宋体" w:hAnsi="宋体" w:eastAsia="宋体" w:cstheme="minorBidi"/>
          <w:b/>
          <w:bCs/>
          <w:kern w:val="2"/>
          <w:sz w:val="52"/>
          <w:szCs w:val="52"/>
          <w:u w:val="none"/>
          <w:lang w:val="en-US" w:eastAsia="zh-CN" w:bidi="ar-SA"/>
        </w:rPr>
      </w:pPr>
    </w:p>
    <w:p>
      <w:pPr>
        <w:spacing w:before="0" w:beforeLines="0" w:after="0" w:afterLines="0" w:line="240" w:lineRule="auto"/>
        <w:ind w:right="0" w:rightChars="0" w:firstLine="3654" w:firstLineChars="700"/>
        <w:jc w:val="both"/>
        <w:rPr>
          <w:rFonts w:hint="eastAsia" w:ascii="宋体" w:hAnsi="宋体" w:eastAsia="宋体" w:cstheme="minorBidi"/>
          <w:b/>
          <w:bCs/>
          <w:kern w:val="2"/>
          <w:sz w:val="52"/>
          <w:szCs w:val="52"/>
          <w:u w:val="none"/>
          <w:lang w:val="en-US" w:eastAsia="zh-CN" w:bidi="ar-SA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 w:val="0"/>
        <w:bidi w:val="0"/>
        <w:adjustRightInd/>
        <w:spacing w:beforeAutospacing="0" w:afterAutospacing="0" w:line="360" w:lineRule="auto"/>
        <w:ind w:right="0" w:rightChars="0"/>
        <w:jc w:val="center"/>
        <w:textAlignment w:val="auto"/>
        <w:outlineLvl w:val="9"/>
        <w:rPr>
          <w:rFonts w:hint="eastAsia" w:ascii="新宋体" w:hAnsi="新宋体" w:eastAsia="新宋体"/>
          <w:b/>
          <w:color w:val="auto"/>
          <w:sz w:val="52"/>
          <w:szCs w:val="52"/>
          <w:lang w:val="en-US" w:eastAsia="zh-CN"/>
        </w:rPr>
      </w:pPr>
      <w:r>
        <w:rPr>
          <w:rFonts w:hint="eastAsia" w:ascii="新宋体" w:hAnsi="新宋体" w:eastAsia="新宋体"/>
          <w:b/>
          <w:color w:val="auto"/>
          <w:sz w:val="52"/>
          <w:szCs w:val="52"/>
          <w:lang w:val="en-US" w:eastAsia="zh-CN"/>
        </w:rPr>
        <w:t>护理学院脑机交互智慧实训室建设方案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 w:val="0"/>
        <w:bidi w:val="0"/>
        <w:adjustRightInd/>
        <w:spacing w:beforeAutospacing="0" w:afterAutospacing="0" w:line="360" w:lineRule="auto"/>
        <w:ind w:right="0" w:rightChars="0"/>
        <w:jc w:val="center"/>
        <w:textAlignment w:val="auto"/>
        <w:outlineLvl w:val="9"/>
        <w:rPr>
          <w:rFonts w:hint="eastAsia" w:ascii="新宋体" w:hAnsi="新宋体" w:eastAsia="新宋体"/>
          <w:b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 w:val="0"/>
        <w:bidi w:val="0"/>
        <w:adjustRightInd/>
        <w:spacing w:beforeAutospacing="0" w:afterAutospacing="0" w:line="360" w:lineRule="auto"/>
        <w:ind w:right="0" w:rightChars="0"/>
        <w:jc w:val="center"/>
        <w:textAlignment w:val="auto"/>
        <w:outlineLvl w:val="9"/>
        <w:rPr>
          <w:rFonts w:hint="eastAsia" w:ascii="新宋体" w:hAnsi="新宋体" w:eastAsia="新宋体"/>
          <w:b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 w:val="0"/>
        <w:bidi w:val="0"/>
        <w:adjustRightInd/>
        <w:spacing w:beforeAutospacing="0" w:afterAutospacing="0" w:line="360" w:lineRule="auto"/>
        <w:ind w:right="0" w:rightChars="0"/>
        <w:jc w:val="center"/>
        <w:textAlignment w:val="auto"/>
        <w:outlineLvl w:val="9"/>
        <w:rPr>
          <w:rFonts w:hint="eastAsia" w:ascii="新宋体" w:hAnsi="新宋体" w:eastAsia="新宋体"/>
          <w:b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 w:val="0"/>
        <w:bidi w:val="0"/>
        <w:adjustRightInd/>
        <w:spacing w:beforeAutospacing="0" w:afterAutospacing="0" w:line="360" w:lineRule="auto"/>
        <w:ind w:right="0" w:rightChars="0"/>
        <w:jc w:val="center"/>
        <w:textAlignment w:val="auto"/>
        <w:outlineLvl w:val="9"/>
        <w:rPr>
          <w:rFonts w:hint="eastAsia" w:ascii="新宋体" w:hAnsi="新宋体" w:eastAsia="新宋体"/>
          <w:b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 w:val="0"/>
        <w:bidi w:val="0"/>
        <w:adjustRightInd/>
        <w:spacing w:beforeAutospacing="0" w:afterAutospacing="0" w:line="360" w:lineRule="auto"/>
        <w:ind w:right="0" w:rightChars="0"/>
        <w:jc w:val="center"/>
        <w:textAlignment w:val="auto"/>
        <w:outlineLvl w:val="9"/>
        <w:rPr>
          <w:rFonts w:hint="eastAsia" w:ascii="新宋体" w:hAnsi="新宋体" w:eastAsia="新宋体"/>
          <w:b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 w:val="0"/>
        <w:bidi w:val="0"/>
        <w:adjustRightInd/>
        <w:spacing w:beforeAutospacing="0" w:afterAutospacing="0" w:line="360" w:lineRule="auto"/>
        <w:ind w:right="0" w:rightChars="0"/>
        <w:jc w:val="center"/>
        <w:textAlignment w:val="auto"/>
        <w:outlineLvl w:val="9"/>
        <w:rPr>
          <w:rFonts w:hint="eastAsia" w:ascii="新宋体" w:hAnsi="新宋体" w:eastAsia="新宋体"/>
          <w:b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 w:val="0"/>
        <w:bidi w:val="0"/>
        <w:adjustRightInd/>
        <w:spacing w:beforeAutospacing="0" w:afterAutospacing="0" w:line="360" w:lineRule="auto"/>
        <w:ind w:right="0" w:rightChars="0"/>
        <w:jc w:val="center"/>
        <w:textAlignment w:val="auto"/>
        <w:outlineLvl w:val="9"/>
        <w:rPr>
          <w:rFonts w:hint="eastAsia" w:ascii="新宋体" w:hAnsi="新宋体" w:eastAsia="新宋体"/>
          <w:b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 w:val="0"/>
        <w:bidi w:val="0"/>
        <w:adjustRightInd/>
        <w:spacing w:beforeAutospacing="0" w:afterAutospacing="0" w:line="360" w:lineRule="auto"/>
        <w:ind w:right="0" w:rightChars="0"/>
        <w:jc w:val="center"/>
        <w:textAlignment w:val="auto"/>
        <w:outlineLvl w:val="9"/>
        <w:rPr>
          <w:rFonts w:hint="eastAsia" w:ascii="新宋体" w:hAnsi="新宋体" w:eastAsia="新宋体"/>
          <w:b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 w:val="0"/>
        <w:bidi w:val="0"/>
        <w:adjustRightInd/>
        <w:spacing w:beforeAutospacing="0" w:afterAutospacing="0" w:line="360" w:lineRule="auto"/>
        <w:ind w:right="0" w:rightChars="0"/>
        <w:jc w:val="both"/>
        <w:textAlignment w:val="auto"/>
        <w:outlineLvl w:val="9"/>
        <w:rPr>
          <w:rFonts w:hint="eastAsia" w:ascii="新宋体" w:hAnsi="新宋体" w:eastAsia="新宋体"/>
          <w:b/>
          <w:sz w:val="44"/>
          <w:szCs w:val="44"/>
          <w:lang w:val="en-US" w:eastAsia="zh-CN"/>
        </w:rPr>
      </w:pPr>
    </w:p>
    <w:p>
      <w:pPr>
        <w:spacing w:before="0" w:beforeLines="0" w:after="0" w:afterLines="0" w:line="240" w:lineRule="auto"/>
        <w:ind w:right="0" w:rightChars="0" w:firstLine="3373" w:firstLineChars="700"/>
        <w:jc w:val="both"/>
        <w:rPr>
          <w:rFonts w:hint="eastAsia" w:ascii="宋体" w:hAnsi="宋体" w:eastAsia="宋体" w:cstheme="minorBidi"/>
          <w:b/>
          <w:bCs/>
          <w:kern w:val="2"/>
          <w:sz w:val="48"/>
          <w:szCs w:val="48"/>
          <w:u w:val="none"/>
          <w:lang w:val="en-US" w:eastAsia="zh-CN" w:bidi="ar-SA"/>
        </w:rPr>
      </w:pPr>
      <w:r>
        <w:rPr>
          <w:rFonts w:hint="eastAsia" w:ascii="宋体" w:hAnsi="宋体" w:eastAsia="宋体" w:cstheme="minorBidi"/>
          <w:b/>
          <w:bCs/>
          <w:kern w:val="2"/>
          <w:sz w:val="48"/>
          <w:szCs w:val="48"/>
          <w:u w:val="none"/>
          <w:lang w:val="en-US" w:eastAsia="zh-CN" w:bidi="ar-SA"/>
        </w:rPr>
        <w:t>护理学院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 w:val="0"/>
        <w:bidi w:val="0"/>
        <w:adjustRightInd/>
        <w:spacing w:beforeAutospacing="0" w:afterAutospacing="0" w:line="360" w:lineRule="auto"/>
        <w:ind w:right="0" w:rightChars="0"/>
        <w:jc w:val="center"/>
        <w:textAlignment w:val="auto"/>
        <w:outlineLvl w:val="9"/>
        <w:rPr>
          <w:rFonts w:hint="default" w:ascii="新宋体" w:hAnsi="新宋体" w:eastAsia="新宋体"/>
          <w:b/>
          <w:sz w:val="48"/>
          <w:szCs w:val="48"/>
          <w:lang w:val="en-US" w:eastAsia="zh-CN"/>
        </w:rPr>
      </w:pPr>
      <w:r>
        <w:rPr>
          <w:rFonts w:hint="eastAsia" w:ascii="新宋体" w:hAnsi="新宋体" w:eastAsia="新宋体"/>
          <w:b/>
          <w:sz w:val="48"/>
          <w:szCs w:val="48"/>
          <w:lang w:val="en-US" w:eastAsia="zh-CN"/>
        </w:rPr>
        <w:t>2026.4.14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23" w:firstLineChars="200"/>
        <w:jc w:val="center"/>
        <w:textAlignment w:val="auto"/>
        <w:outlineLvl w:val="0"/>
        <w:rPr>
          <w:rFonts w:hint="eastAsia"/>
          <w:b/>
          <w:bCs/>
          <w:sz w:val="36"/>
          <w:szCs w:val="36"/>
          <w:lang w:val="en-US" w:eastAsia="zh-CN"/>
        </w:rPr>
      </w:pPr>
      <w:bookmarkStart w:id="0" w:name="_Toc4625"/>
      <w:bookmarkStart w:id="1" w:name="_Toc18850"/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23" w:firstLineChars="200"/>
        <w:jc w:val="center"/>
        <w:textAlignment w:val="auto"/>
        <w:outlineLvl w:val="0"/>
      </w:pPr>
      <w:r>
        <w:rPr>
          <w:rFonts w:hint="eastAsia"/>
          <w:b/>
          <w:bCs/>
          <w:sz w:val="36"/>
          <w:szCs w:val="36"/>
          <w:lang w:val="en-US" w:eastAsia="zh-CN"/>
        </w:rPr>
        <w:t>护理学院实验实训中心建设方案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outlineLvl w:val="0"/>
        <w:rPr>
          <w:rFonts w:hint="eastAsia"/>
          <w:b/>
          <w:bCs/>
          <w:sz w:val="28"/>
          <w:szCs w:val="28"/>
          <w:lang w:val="en-US" w:eastAsia="zh-CN"/>
        </w:rPr>
      </w:pPr>
      <w:bookmarkStart w:id="2" w:name="heading_0"/>
    </w:p>
    <w:bookmarkEnd w:id="2"/>
    <w:p>
      <w:pPr>
        <w:spacing w:before="380" w:after="140" w:line="288" w:lineRule="auto"/>
        <w:ind w:left="0"/>
        <w:jc w:val="left"/>
        <w:outlineLvl w:val="0"/>
      </w:pPr>
      <w:bookmarkStart w:id="3" w:name="heading_2"/>
      <w:bookmarkStart w:id="4" w:name="_Toc6764"/>
      <w:r>
        <w:rPr>
          <w:rFonts w:ascii="Arial" w:hAnsi="Arial" w:eastAsia="等线" w:cs="Arial"/>
          <w:b/>
          <w:sz w:val="36"/>
        </w:rPr>
        <w:t>一、建设背景</w:t>
      </w:r>
      <w:bookmarkEnd w:id="3"/>
    </w:p>
    <w:p>
      <w:pPr>
        <w:spacing w:before="320" w:after="120" w:line="288" w:lineRule="auto"/>
        <w:ind w:left="0"/>
        <w:jc w:val="left"/>
        <w:outlineLvl w:val="1"/>
      </w:pPr>
      <w:bookmarkStart w:id="5" w:name="heading_3"/>
      <w:r>
        <w:rPr>
          <w:rFonts w:ascii="Arial" w:hAnsi="Arial" w:eastAsia="等线" w:cs="Arial"/>
          <w:b/>
          <w:sz w:val="32"/>
        </w:rPr>
        <w:t>（一）政策背景：国家战略引领，智能康养与脑机技术纳入顶层设计</w:t>
      </w:r>
      <w:bookmarkEnd w:id="5"/>
    </w:p>
    <w:p>
      <w:pPr>
        <w:spacing w:before="120" w:after="120" w:line="288" w:lineRule="auto"/>
        <w:ind w:left="0" w:firstLine="440" w:firstLineChars="200"/>
        <w:jc w:val="left"/>
      </w:pPr>
      <w:r>
        <w:rPr>
          <w:rFonts w:ascii="Arial" w:hAnsi="Arial" w:eastAsia="等线" w:cs="Arial"/>
          <w:sz w:val="22"/>
        </w:rPr>
        <w:t>立足健康中国战略全局与医教融合发展大势，护理学院谋划建设脑机交互智慧护理实训中心，是深度对接《“健康中国2030”规划纲要》、积极服务银发经济发展、赋能智慧医疗与康复科技创新的关键举措，政策支撑坚实、时代导向鲜明。</w:t>
      </w:r>
    </w:p>
    <w:p>
      <w:pPr>
        <w:spacing w:before="120" w:after="120" w:line="288" w:lineRule="auto"/>
        <w:ind w:left="0" w:firstLine="440" w:firstLineChars="200"/>
        <w:jc w:val="left"/>
      </w:pPr>
      <w:r>
        <w:rPr>
          <w:rFonts w:ascii="Arial" w:hAnsi="Arial" w:eastAsia="等线" w:cs="Arial"/>
          <w:sz w:val="22"/>
        </w:rPr>
        <w:t>《“健康中国2030”规划纲要》明确提出，推进智能医疗、康复医学与信息技术深度融合，将神经康复、老年健康、智能照护纳入重点发展领域。在此框架下，中共中央、国务院《关于深化养老服务改革发展的意见》及民政部等八部门相关文件进一步强调，加快养老科技与信息化融合应用，重点推动脑机接口、人工智能、护理机器人等前沿技术研发与推广应用。2025—2026年，国家连续出台政策支持脑机接口技术在医疗、康复、养老场景落地应用；《民政部关于进一步推进民政科技创新的指导意见》将脑机接口列为老龄服务、残疾康复核心技术方向；浙江等地将非侵入式脑机接口康复适配费用纳入医保支付范围，为技术临床普及提供坚实保障。</w:t>
      </w:r>
    </w:p>
    <w:p>
      <w:pPr>
        <w:spacing w:before="120" w:after="120" w:line="288" w:lineRule="auto"/>
        <w:ind w:left="0" w:firstLine="440" w:firstLineChars="200"/>
        <w:jc w:val="left"/>
      </w:pPr>
      <w:r>
        <w:rPr>
          <w:rFonts w:ascii="Arial" w:hAnsi="Arial" w:eastAsia="等线" w:cs="Arial"/>
          <w:sz w:val="22"/>
        </w:rPr>
        <w:t>与此同时，教育部、国家卫生健康委大力推动职业教育与健康产业深度融合，明确要求护理专业主动对接智慧医疗、智能康复新业态，建设高水平、智能化实训教学基地。全国首个《基于脑机接口的智慧病房系统》团体标准于2026年正式发布，标志脑机护理进入规范化、标准化建设新阶段。建设脑机交互智慧护理实训中心，是学院落实政策要求、对接行业标准、培养符合岗位需求人才的重要举措。</w:t>
      </w:r>
    </w:p>
    <w:p>
      <w:pPr>
        <w:spacing w:before="320" w:after="120" w:line="288" w:lineRule="auto"/>
        <w:ind w:left="0"/>
        <w:jc w:val="left"/>
        <w:outlineLvl w:val="1"/>
      </w:pPr>
      <w:bookmarkStart w:id="6" w:name="heading_4"/>
      <w:r>
        <w:rPr>
          <w:rFonts w:ascii="Arial" w:hAnsi="Arial" w:eastAsia="等线" w:cs="Arial"/>
          <w:b/>
          <w:sz w:val="32"/>
        </w:rPr>
        <w:t>（二）行业需求：老龄化与临床刚需凸显，护理人才培养需贴近临床</w:t>
      </w:r>
      <w:bookmarkEnd w:id="6"/>
    </w:p>
    <w:p>
      <w:pPr>
        <w:spacing w:before="120" w:after="120" w:line="288" w:lineRule="auto"/>
        <w:ind w:left="0" w:firstLine="440" w:firstLineChars="200"/>
        <w:jc w:val="left"/>
      </w:pPr>
      <w:r>
        <w:rPr>
          <w:rFonts w:ascii="Arial" w:hAnsi="Arial" w:eastAsia="等线" w:cs="Arial"/>
          <w:sz w:val="22"/>
        </w:rPr>
        <w:t>从行业发展现实来看，人口老龄化程度持续加深、康复护理需求不断增长、传统护理模式难以满足现代医疗需求，智能护理、智慧康养已成为行业发展重要方向，对护理人员的综合技能提出更高要求。</w:t>
      </w:r>
    </w:p>
    <w:p>
      <w:pPr>
        <w:spacing w:before="120" w:after="120" w:line="288" w:lineRule="auto"/>
        <w:ind w:left="0" w:firstLine="440" w:firstLineChars="200"/>
        <w:jc w:val="left"/>
      </w:pPr>
      <w:r>
        <w:rPr>
          <w:rFonts w:ascii="Arial" w:hAnsi="Arial" w:eastAsia="等线" w:cs="Arial"/>
          <w:sz w:val="22"/>
        </w:rPr>
        <w:t>我国60岁以上人口已超3.2亿，失能老人达4400万，脑卒中患者超2800万；75%的脑卒中患者存在不同程度的肢体、认知、言语功能障碍，传统康复模式存在效率偏低、人力成本高、专业力量不足等问题。大量失能、重症患者存在自主生活与沟通需求，传统护理难以满足其照护与尊严保障。</w:t>
      </w:r>
    </w:p>
    <w:p>
      <w:pPr>
        <w:spacing w:before="120" w:after="120" w:line="288" w:lineRule="auto"/>
        <w:ind w:left="0" w:firstLine="440" w:firstLineChars="200"/>
        <w:jc w:val="left"/>
      </w:pPr>
      <w:r>
        <w:rPr>
          <w:rFonts w:ascii="Arial" w:hAnsi="Arial" w:eastAsia="等线" w:cs="Arial"/>
          <w:sz w:val="22"/>
        </w:rPr>
        <w:t>脑机接口（BCI）技术已进入医疗级应用阶段，通过无创脑电信号采集，可实现脑控设备、神经康复训练、重症意识交互等功能，临床应用效果显著。当前医疗机构、康复机构、养老服务机构普遍需要会操作智能设备、掌握现代护理技术的专业护理人员。建设脑机交互智慧护理实训中心，是提升学生岗位技能、贴近临床真实场景、增强就业适应能力的有效途径。</w:t>
      </w:r>
    </w:p>
    <w:p>
      <w:pPr>
        <w:spacing w:before="320" w:after="120" w:line="288" w:lineRule="auto"/>
        <w:ind w:left="0"/>
        <w:jc w:val="left"/>
        <w:outlineLvl w:val="1"/>
      </w:pPr>
      <w:bookmarkStart w:id="7" w:name="heading_5"/>
      <w:r>
        <w:rPr>
          <w:rFonts w:ascii="Arial" w:hAnsi="Arial" w:eastAsia="等线" w:cs="Arial"/>
          <w:b/>
          <w:sz w:val="32"/>
        </w:rPr>
        <w:t>（三）学院发展需求：专业提升、教学创新、实训提质</w:t>
      </w:r>
      <w:bookmarkEnd w:id="7"/>
    </w:p>
    <w:p>
      <w:pPr>
        <w:spacing w:before="120" w:after="120" w:line="288" w:lineRule="auto"/>
        <w:ind w:left="0" w:firstLine="440" w:firstLineChars="200"/>
        <w:jc w:val="left"/>
      </w:pPr>
      <w:r>
        <w:rPr>
          <w:rFonts w:ascii="Arial" w:hAnsi="Arial" w:eastAsia="等线" w:cs="Arial"/>
          <w:sz w:val="22"/>
        </w:rPr>
        <w:t>建设脑机交互智慧护理实训</w:t>
      </w:r>
      <w:r>
        <w:rPr>
          <w:rFonts w:hint="eastAsia" w:ascii="Arial" w:hAnsi="Arial" w:eastAsia="等线" w:cs="Arial"/>
          <w:sz w:val="22"/>
          <w:lang w:val="en-US" w:eastAsia="zh-CN"/>
        </w:rPr>
        <w:t>室</w:t>
      </w:r>
      <w:r>
        <w:rPr>
          <w:rFonts w:ascii="Arial" w:hAnsi="Arial" w:eastAsia="等线" w:cs="Arial"/>
          <w:sz w:val="22"/>
        </w:rPr>
        <w:t>，是改善实训条件、提升教学质量、强化专业内涵、提高人才培养水平的现实需要。</w:t>
      </w:r>
    </w:p>
    <w:p>
      <w:pPr>
        <w:numPr>
          <w:ilvl w:val="0"/>
          <w:numId w:val="1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专业建设稳步提升</w:t>
      </w:r>
    </w:p>
    <w:p>
      <w:pPr>
        <w:spacing w:before="120" w:after="120" w:line="288" w:lineRule="auto"/>
        <w:ind w:left="0" w:firstLine="440" w:firstLineChars="200"/>
        <w:jc w:val="left"/>
      </w:pPr>
      <w:r>
        <w:rPr>
          <w:rFonts w:ascii="Arial" w:hAnsi="Arial" w:eastAsia="等线" w:cs="Arial"/>
          <w:sz w:val="22"/>
        </w:rPr>
        <w:t>传统护理实训以基础照护、模拟病房为主，设备相对传统、场景较为单一。脑机交互智慧护理实训中心集成智能护理、康复训练、智慧照护等设备，构建贴近临床的现代化实训场景，推动护理专业从传统技能向智能护理、康复护理、老年护理方向拓展，更好对接专业教学标准与岗位需求。</w:t>
      </w:r>
    </w:p>
    <w:p>
      <w:pPr>
        <w:numPr>
          <w:ilvl w:val="0"/>
          <w:numId w:val="2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教学与实训模式创新</w:t>
      </w:r>
    </w:p>
    <w:p>
      <w:pPr>
        <w:spacing w:before="120" w:after="120" w:line="288" w:lineRule="auto"/>
        <w:ind w:left="0" w:firstLine="440" w:firstLineChars="200"/>
        <w:jc w:val="left"/>
      </w:pPr>
      <w:r>
        <w:rPr>
          <w:rFonts w:ascii="Arial" w:hAnsi="Arial" w:eastAsia="等线" w:cs="Arial"/>
          <w:sz w:val="22"/>
        </w:rPr>
        <w:t>传统实训以模拟人、标准化流程为主要载体，缺乏沉浸式、智能化体验。实训中心面向护理、助产两大专业，开展基础护理、内科护理、外科护理、急危重症护理、老年护理、母婴护理、助产技术、智能设备操作、人文关怀与沟通等一体化实训，实现教学—实训—考核有机融合，全面提升学生实操能力、临床思维与岗位适应能力。</w:t>
      </w:r>
    </w:p>
    <w:p>
      <w:pPr>
        <w:numPr>
          <w:ilvl w:val="0"/>
          <w:numId w:val="3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科研与社会服务稳步发展</w:t>
      </w:r>
    </w:p>
    <w:p>
      <w:pPr>
        <w:spacing w:before="120" w:after="120" w:line="288" w:lineRule="auto"/>
        <w:ind w:left="0" w:firstLine="440" w:firstLineChars="200"/>
        <w:jc w:val="left"/>
      </w:pPr>
      <w:r>
        <w:rPr>
          <w:rFonts w:ascii="Arial" w:hAnsi="Arial" w:eastAsia="等线" w:cs="Arial"/>
          <w:sz w:val="22"/>
        </w:rPr>
        <w:t>实训中心可为教师教学研究、学生实践创新提供平台，围绕智能护理应用、康复护理方法、老年照护技术等内容开展实践探索。同时可面向校内实训、实习前培训等提供支撑，进一步提升学院教学保障能力与服务水平。</w:t>
      </w:r>
    </w:p>
    <w:p>
      <w:pPr>
        <w:numPr>
          <w:ilvl w:val="0"/>
          <w:numId w:val="4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实训条件与教学质量改善</w:t>
      </w:r>
    </w:p>
    <w:p>
      <w:pPr>
        <w:spacing w:before="120" w:after="120" w:line="288" w:lineRule="auto"/>
        <w:ind w:left="0" w:firstLine="440" w:firstLineChars="200"/>
        <w:jc w:val="left"/>
      </w:pPr>
      <w:r>
        <w:rPr>
          <w:rFonts w:ascii="Arial" w:hAnsi="Arial" w:eastAsia="等线" w:cs="Arial"/>
          <w:sz w:val="22"/>
        </w:rPr>
        <w:t>通过建设脑机交互智慧护理实训</w:t>
      </w:r>
      <w:r>
        <w:rPr>
          <w:rFonts w:hint="eastAsia" w:ascii="Arial" w:hAnsi="Arial" w:eastAsia="等线" w:cs="Arial"/>
          <w:sz w:val="22"/>
          <w:lang w:val="en-US" w:eastAsia="zh-CN"/>
        </w:rPr>
        <w:t>室</w:t>
      </w:r>
      <w:r>
        <w:rPr>
          <w:rFonts w:ascii="Arial" w:hAnsi="Arial" w:eastAsia="等线" w:cs="Arial"/>
          <w:sz w:val="22"/>
        </w:rPr>
        <w:t>，进一步完善学院实训设施，丰富实训项目，提升教学现代化水平，增强专业吸引力与人才培养质量，为学院持续健康发展提供有力支撑。</w:t>
      </w:r>
    </w:p>
    <w:p>
      <w:pPr>
        <w:spacing w:before="120" w:after="120" w:line="288" w:lineRule="auto"/>
        <w:ind w:left="0" w:firstLine="440" w:firstLineChars="200"/>
        <w:jc w:val="left"/>
      </w:pPr>
      <w:r>
        <w:rPr>
          <w:rFonts w:ascii="Arial" w:hAnsi="Arial" w:eastAsia="等线" w:cs="Arial"/>
          <w:sz w:val="22"/>
        </w:rPr>
        <w:t>脑机交互智慧护理实训中心建设符合国家政策、贴合行业需求、满足教学实际，对提升护理、助产专业人才培养质量具有重要意义，建设必要性充分、可行性强。</w:t>
      </w:r>
    </w:p>
    <w:p>
      <w:pPr>
        <w:spacing w:before="380" w:after="140" w:line="288" w:lineRule="auto"/>
        <w:ind w:left="0"/>
        <w:jc w:val="left"/>
        <w:outlineLvl w:val="0"/>
      </w:pPr>
      <w:bookmarkStart w:id="8" w:name="heading_6"/>
      <w:r>
        <w:rPr>
          <w:rFonts w:ascii="Arial" w:hAnsi="Arial" w:eastAsia="等线" w:cs="Arial"/>
          <w:b/>
          <w:sz w:val="36"/>
        </w:rPr>
        <w:t>二、建设目标</w:t>
      </w:r>
      <w:bookmarkEnd w:id="8"/>
    </w:p>
    <w:p>
      <w:pPr>
        <w:spacing w:before="120" w:after="120" w:line="288" w:lineRule="auto"/>
        <w:ind w:left="0" w:firstLine="440" w:firstLineChars="200"/>
        <w:jc w:val="left"/>
      </w:pPr>
      <w:r>
        <w:rPr>
          <w:rFonts w:ascii="Arial" w:hAnsi="Arial" w:eastAsia="等线" w:cs="Arial"/>
          <w:sz w:val="22"/>
        </w:rPr>
        <w:t>紧扣智慧医疗与康养产业发展趋势，立足护理、助产专业人才培养需求，进一步改善实训条件、创新教学模式、提升实践教学质量，推动护理教育更加贴近临床、贴近岗位、贴近行业。</w:t>
      </w:r>
    </w:p>
    <w:p>
      <w:pPr>
        <w:numPr>
          <w:ilvl w:val="0"/>
          <w:numId w:val="5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提升学生实践技能</w:t>
      </w:r>
      <w:r>
        <w:rPr>
          <w:rFonts w:ascii="Arial" w:hAnsi="Arial" w:eastAsia="等线" w:cs="Arial"/>
          <w:sz w:val="22"/>
        </w:rPr>
        <w:t>：搭建智能化实训场景，使学生熟练掌握现代护理操作、智能设备使用、康复护理、母婴照护、急危重症护理等核心技能，增强就业竞争力。</w:t>
      </w:r>
    </w:p>
    <w:p>
      <w:pPr>
        <w:numPr>
          <w:ilvl w:val="0"/>
          <w:numId w:val="6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创新实践教学模式</w:t>
      </w:r>
      <w:r>
        <w:rPr>
          <w:rFonts w:ascii="Arial" w:hAnsi="Arial" w:eastAsia="等线" w:cs="Arial"/>
          <w:sz w:val="22"/>
        </w:rPr>
        <w:t>：丰富实训内容与教学形式，提升实训教学针对性与实效性，促进理论与实践深度融合。</w:t>
      </w:r>
    </w:p>
    <w:p>
      <w:pPr>
        <w:numPr>
          <w:ilvl w:val="0"/>
          <w:numId w:val="7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完善实训教学条件</w:t>
      </w:r>
      <w:r>
        <w:rPr>
          <w:rFonts w:ascii="Arial" w:hAnsi="Arial" w:eastAsia="等线" w:cs="Arial"/>
          <w:sz w:val="22"/>
        </w:rPr>
        <w:t>：补齐智能护理实训短板，构建现代化、标准化实训平台，支撑日常教学、技能训练与考核评价。</w:t>
      </w:r>
    </w:p>
    <w:p>
      <w:pPr>
        <w:numPr>
          <w:ilvl w:val="0"/>
          <w:numId w:val="8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提高人才培养质量</w:t>
      </w:r>
      <w:r>
        <w:rPr>
          <w:rFonts w:ascii="Arial" w:hAnsi="Arial" w:eastAsia="等线" w:cs="Arial"/>
          <w:sz w:val="22"/>
        </w:rPr>
        <w:t>：以实训条件改善推动专业建设，培养更多适应基层医疗、养老、康复机构需求的高素质应用型护理与助产人才。</w:t>
      </w:r>
    </w:p>
    <w:p>
      <w:pPr>
        <w:spacing w:before="380" w:after="140" w:line="288" w:lineRule="auto"/>
        <w:ind w:left="0"/>
        <w:jc w:val="left"/>
        <w:outlineLvl w:val="0"/>
        <w:rPr>
          <w:rFonts w:hint="default" w:ascii="Arial" w:hAnsi="Arial" w:eastAsia="等线" w:cs="Arial"/>
          <w:b/>
          <w:sz w:val="36"/>
          <w:lang w:val="en-US" w:eastAsia="zh-CN"/>
        </w:rPr>
      </w:pPr>
      <w:r>
        <w:rPr>
          <w:rFonts w:hint="eastAsia" w:ascii="Arial" w:hAnsi="Arial" w:eastAsia="等线" w:cs="Arial"/>
          <w:b/>
          <w:sz w:val="36"/>
          <w:lang w:val="en-US" w:eastAsia="zh-CN"/>
        </w:rPr>
        <w:t>三、建设</w:t>
      </w:r>
      <w:bookmarkEnd w:id="0"/>
      <w:bookmarkEnd w:id="1"/>
      <w:bookmarkEnd w:id="4"/>
      <w:r>
        <w:rPr>
          <w:rFonts w:hint="eastAsia" w:ascii="Arial" w:hAnsi="Arial" w:eastAsia="等线" w:cs="Arial"/>
          <w:b/>
          <w:sz w:val="36"/>
          <w:lang w:val="en-US" w:eastAsia="zh-CN"/>
        </w:rPr>
        <w:t>明细如下: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185"/>
        <w:gridCol w:w="1185"/>
        <w:gridCol w:w="1185"/>
        <w:gridCol w:w="1185"/>
        <w:gridCol w:w="1185"/>
        <w:gridCol w:w="1185"/>
        <w:gridCol w:w="11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序号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设备名称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基础参数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数量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单位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单价（元）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总价（元）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动脉穿刺AI虚实结合训练系统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系统实现真实动脉穿刺操作与虚拟仿真软件实时联动，采用临床真实器械与无线传感技术，具备训练与考核双模式；内置AI大模型支持智能语音交互，可完成病例模拟、物品核查、体位摆放、穿刺定位、消毒检测、术后评价等全流程实训功能。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台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2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脑机AI大小便护理床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集多功能护理床、脑机AI模块、智能马桶于一体，通过脑电、眼电、头动等多模态信号实现智能控制；具备全自动大小便处理、冲洗、烘干、排污功能，支持左右侧身、抬臀、抬腿、起背、扭腰、坐起等多项康复护理功能。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套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3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便携式智能洗浴机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采用洗吸一体负压深层清洗技术，具备擦澡、洗头、淋浴三种模式，支持蓝牙连接与音乐播放，节水环保、静音运行、无水滴漏，满足坐卧体位洗浴需求。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2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套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4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脑机AI行走机器人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集电动轮椅、站立训练、步态训练、牵引拉升功能于一体，通过脑机AI多模态信号控制；支持自主站立切换、颈椎/腰椎牵引、方向与速度调节，续航里程长、运行噪音低、安全稳定。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套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5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下肢康复训练设备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智能助行外骨骼设备，具备步态矫正、智能助力、步态评估与数据统计功能；穿戴便捷、续航持久，支持APP与本地按键双调节，适配居家与社区康复场景。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台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6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电动轮椅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航空级铝材车架，可折叠便携、可登机；配备六重减震、电磁自动刹车、抗菌阻燃坐垫，动力强劲、运行平稳，续航与载重满足日常使用需求。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台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7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脑机AI核心控制设备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由二代单通道脑电采集头环、脑机智慧护理房间软件系统、脑机AI硬件平台、千兆Wi‑Fi 6路由器、智能中控网关组成，实现脑电信号采集、解码、智能联动与设备集中控制。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套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8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脑机AI电灯控制模块及定制电灯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支持脑机AI、APP、本地按键多模式控制，适配病房照明与排气扇，通讯稳定、负载能力强、适用环境广。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套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9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脑机AI气温控制模块及定制室温设备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无线通讯、暗装设计，支持脑机AI控制空调制冷、制热，运行稳定、功耗低、适配标准安装环境。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套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10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脑机AI智能电视控制模块及智能电视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具备海量红外码库与自学习功能，支持脑机AI控制与场景联动，配套55寸智能网络电视及安装支架。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套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11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脑机AI智能窗帘控制模块及电动窗帘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专用电机与轨道，支持脑机AI与手动双控，停电可手拉启动，轨道尺寸支持定制，运行平稳可靠。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套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12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脑机AI智能床帘控制模块及床帘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适配床单元使用的U型轨道与专用电机，支持脑机AI与手动双控，停电轻拉即启，满足隐私防护与遮光需求。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套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13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脑机AI智能插座控制模块及智能插座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无线通讯、安全阻燃，支持脑机AI远程与本地通断电控制，负载能力强，适配床头灯、风扇等辅助电器。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套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14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脑机AI智能护理床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集成智能控制软件、电动升降床体、中控脚轮、升降护栏与显示终端支架，具备背部升降、腿部升降、背腿联动等功能，承重安全、运行低噪。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套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/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b/>
                <w:sz w:val="22"/>
              </w:rPr>
              <w:t>合计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—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—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—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—</w:t>
            </w:r>
          </w:p>
        </w:tc>
        <w:tc>
          <w:tcPr>
            <w:tcW w:w="11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</w:p>
        </w:tc>
      </w:tr>
    </w:tbl>
    <w:p>
      <w:pPr>
        <w:spacing w:before="380" w:after="140" w:line="288" w:lineRule="auto"/>
        <w:ind w:left="0"/>
        <w:jc w:val="left"/>
        <w:outlineLvl w:val="0"/>
      </w:pPr>
      <w:bookmarkStart w:id="9" w:name="heading_8"/>
      <w:r>
        <w:rPr>
          <w:rFonts w:ascii="Arial" w:hAnsi="Arial" w:eastAsia="等线" w:cs="Arial"/>
          <w:b/>
          <w:sz w:val="36"/>
        </w:rPr>
        <w:t>四、建设总结</w:t>
      </w:r>
      <w:bookmarkEnd w:id="9"/>
    </w:p>
    <w:p>
      <w:pPr>
        <w:spacing w:before="120" w:after="120" w:line="288" w:lineRule="auto"/>
        <w:ind w:left="0"/>
        <w:jc w:val="left"/>
        <w:rPr>
          <w:rFonts w:hint="default" w:eastAsiaTheme="minorEastAsia"/>
          <w:lang w:val="en-US" w:eastAsia="zh-CN"/>
        </w:rPr>
      </w:pPr>
      <w:r>
        <w:rPr>
          <w:rFonts w:ascii="Arial" w:hAnsi="Arial" w:eastAsia="等线" w:cs="Arial"/>
          <w:sz w:val="22"/>
        </w:rPr>
        <w:t>本项目立足护理学院教学实际，聚焦护理、助产专业人才培养，建设脑机交互智慧护理实训中心。项目契合国家政策导向与行业发展需求，能够有效完善实训条件、创新教学模式、提升实践教学质量，为培养高素质应用型护理人才提供坚实保障，对推动学院专业建设与教学质量稳步提升具有重要意义。</w:t>
      </w:r>
      <w:bookmarkStart w:id="10" w:name="_GoBack"/>
      <w:bookmarkEnd w:id="10"/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63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新宋体">
    <w:panose1 w:val="02010609030101010101"/>
    <w:charset w:val="7A"/>
    <w:family w:val="modern"/>
    <w:pitch w:val="default"/>
    <w:sig w:usb0="00000203" w:usb1="288F0000" w:usb2="0000000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+OrREyAgAAYQQAAA4AAABkcnMvZTJvRG9jLnhtbK1UzY7TMBC+I/EO&#10;lu80aVFX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3k7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f46tET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5E306ED"/>
    <w:multiLevelType w:val="singleLevel"/>
    <w:tmpl w:val="B5E306ED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1">
    <w:nsid w:val="BF205925"/>
    <w:multiLevelType w:val="singleLevel"/>
    <w:tmpl w:val="BF205925"/>
    <w:lvl w:ilvl="0" w:tentative="0">
      <w:start w:val="4"/>
      <w:numFmt w:val="decimal"/>
      <w:lvlText w:val="%1."/>
      <w:lvlJc w:val="left"/>
      <w:rPr>
        <w:color w:val="3370FF"/>
      </w:rPr>
    </w:lvl>
  </w:abstractNum>
  <w:abstractNum w:abstractNumId="2">
    <w:nsid w:val="CF092B84"/>
    <w:multiLevelType w:val="singleLevel"/>
    <w:tmpl w:val="CF092B84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3">
    <w:nsid w:val="0053208E"/>
    <w:multiLevelType w:val="singleLevel"/>
    <w:tmpl w:val="0053208E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4">
    <w:nsid w:val="03D62ECE"/>
    <w:multiLevelType w:val="singleLevel"/>
    <w:tmpl w:val="03D62ECE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5">
    <w:nsid w:val="25B654F3"/>
    <w:multiLevelType w:val="singleLevel"/>
    <w:tmpl w:val="25B654F3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6">
    <w:nsid w:val="59ADCABA"/>
    <w:multiLevelType w:val="singleLevel"/>
    <w:tmpl w:val="59ADCABA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7">
    <w:nsid w:val="72183CF9"/>
    <w:multiLevelType w:val="singleLevel"/>
    <w:tmpl w:val="72183CF9"/>
    <w:lvl w:ilvl="0" w:tentative="0">
      <w:start w:val="4"/>
      <w:numFmt w:val="decimal"/>
      <w:lvlText w:val="%1."/>
      <w:lvlJc w:val="left"/>
      <w:rPr>
        <w:color w:val="3370FF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1"/>
  </w:num>
  <w:num w:numId="5">
    <w:abstractNumId w:val="0"/>
  </w:num>
  <w:num w:numId="6">
    <w:abstractNumId w:val="4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wZGJjM2E0ZmIyY2JiMDFiYWY1ZWM3OWE1NmZhNTAifQ=="/>
  </w:docVars>
  <w:rsids>
    <w:rsidRoot w:val="015B424B"/>
    <w:rsid w:val="015B424B"/>
    <w:rsid w:val="02832A46"/>
    <w:rsid w:val="091031EE"/>
    <w:rsid w:val="0D2933FB"/>
    <w:rsid w:val="14A32AD4"/>
    <w:rsid w:val="1F525822"/>
    <w:rsid w:val="1F9A003D"/>
    <w:rsid w:val="1FCF6E73"/>
    <w:rsid w:val="282D368E"/>
    <w:rsid w:val="2BB2640B"/>
    <w:rsid w:val="34703709"/>
    <w:rsid w:val="3E46434D"/>
    <w:rsid w:val="3E94330A"/>
    <w:rsid w:val="420662CD"/>
    <w:rsid w:val="4CA336B0"/>
    <w:rsid w:val="4D007DBC"/>
    <w:rsid w:val="54CD151D"/>
    <w:rsid w:val="54F26714"/>
    <w:rsid w:val="57EE53E1"/>
    <w:rsid w:val="5D2D69AC"/>
    <w:rsid w:val="5EE4753E"/>
    <w:rsid w:val="62206ADF"/>
    <w:rsid w:val="624B5CD1"/>
    <w:rsid w:val="64E27A78"/>
    <w:rsid w:val="668D4017"/>
    <w:rsid w:val="67566AFF"/>
    <w:rsid w:val="6A220495"/>
    <w:rsid w:val="6C5F3259"/>
    <w:rsid w:val="6F2112C0"/>
    <w:rsid w:val="7C561A28"/>
    <w:rsid w:val="7DF53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4">
    <w:name w:val="heading 4"/>
    <w:basedOn w:val="1"/>
    <w:next w:val="1"/>
    <w:autoRedefine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rPr>
      <w:sz w:val="24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9">
    <w:name w:val="Strong"/>
    <w:basedOn w:val="8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8862</Words>
  <Characters>9723</Characters>
  <Lines>0</Lines>
  <Paragraphs>0</Paragraphs>
  <TotalTime>9</TotalTime>
  <ScaleCrop>false</ScaleCrop>
  <LinksUpToDate>false</LinksUpToDate>
  <CharactersWithSpaces>9765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2026-04-13T10:41:00Z</dcterms:created>
  <dc:creator>ππ</dc:creator>
  <cp:lastModifiedBy>梁新艳</cp:lastModifiedBy>
  <dcterms:modified xsi:type="dcterms:W3CDTF">2026-04-24T07:58:06Z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5F1A6589225348F6899D34EA97C6001A_13</vt:lpwstr>
  </property>
  <property fmtid="{D5CDD505-2E9C-101B-9397-08002B2CF9AE}" pid="4" name="KSOTemplateDocerSaveRecord">
    <vt:lpwstr>eyJoZGlkIjoiZDQ4ODhmNzAwNmM3NDExMTNkYmI1Y2Y1NjA3ZDU5ZGEiLCJ1c2VySWQiOiIxNjc5MjgzMDI2In0=</vt:lpwstr>
  </property>
</Properties>
</file>