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left"/>
        <w:rPr>
          <w:rFonts w:hint="eastAsia"/>
          <w:sz w:val="24"/>
          <w:szCs w:val="24"/>
          <w:lang w:val="en-US" w:eastAsia="zh-CN"/>
        </w:rPr>
      </w:pPr>
      <w:r>
        <w:rPr>
          <w:rFonts w:hint="eastAsia"/>
          <w:sz w:val="24"/>
          <w:szCs w:val="24"/>
          <w:lang w:val="en-US" w:eastAsia="zh-CN"/>
        </w:rPr>
        <w:t>附件2：</w:t>
      </w:r>
    </w:p>
    <w:p>
      <w:pPr>
        <w:pStyle w:val="3"/>
        <w:jc w:val="center"/>
        <w:rPr>
          <w:sz w:val="44"/>
          <w:szCs w:val="44"/>
        </w:rPr>
      </w:pPr>
      <w:bookmarkStart w:id="0" w:name="_GoBack"/>
      <w:bookmarkEnd w:id="0"/>
      <w:r>
        <w:rPr>
          <w:rFonts w:hint="eastAsia"/>
          <w:sz w:val="44"/>
          <w:szCs w:val="44"/>
        </w:rPr>
        <w:t>大学物理实验室建设方案</w:t>
      </w:r>
    </w:p>
    <w:p>
      <w:pPr>
        <w:rPr>
          <w:rFonts w:hint="eastAsia"/>
          <w:sz w:val="28"/>
          <w:szCs w:val="28"/>
        </w:rPr>
      </w:pPr>
      <w:r>
        <w:rPr>
          <w:rFonts w:hint="eastAsia"/>
          <w:sz w:val="28"/>
          <w:szCs w:val="28"/>
        </w:rPr>
        <w:t>一、建设目的</w:t>
      </w:r>
    </w:p>
    <w:p>
      <w:pPr>
        <w:ind w:firstLine="560" w:firstLineChars="200"/>
        <w:rPr>
          <w:rFonts w:hint="eastAsia"/>
          <w:sz w:val="28"/>
          <w:szCs w:val="28"/>
        </w:rPr>
      </w:pPr>
      <w:r>
        <w:rPr>
          <w:sz w:val="28"/>
          <w:szCs w:val="28"/>
        </w:rPr>
        <w:t>大学物理实验是理工科学生开设的一门基础科学实验课程，通过物理实验可以使学生受到严格的、系统的实验技能训练，掌握科学实验的基本知识、方法与技巧，更重要的是培养学生敏锐的观察力、科学的思维方式和创新能力，培养学生理论联系实际、发现问题、分析问题和解决问题的能力，养成优良的科学作风和协作精神。因此，建设</w:t>
      </w:r>
      <w:r>
        <w:rPr>
          <w:rFonts w:hint="eastAsia"/>
          <w:sz w:val="28"/>
          <w:szCs w:val="28"/>
        </w:rPr>
        <w:t>一个</w:t>
      </w:r>
      <w:r>
        <w:rPr>
          <w:sz w:val="28"/>
          <w:szCs w:val="28"/>
        </w:rPr>
        <w:t>高质量的大学物理实验室是满足工科本科专业大学物理实验课程的基本要求，也是实行素质教育，培养创新人才的重要保障。</w:t>
      </w:r>
    </w:p>
    <w:p>
      <w:pPr>
        <w:pStyle w:val="2"/>
        <w:ind w:firstLine="0"/>
        <w:rPr>
          <w:rFonts w:hint="eastAsia"/>
        </w:rPr>
      </w:pPr>
      <w:r>
        <w:rPr>
          <w:rFonts w:hint="eastAsia"/>
        </w:rPr>
        <w:t>二、建设计划</w:t>
      </w:r>
    </w:p>
    <w:tbl>
      <w:tblPr>
        <w:tblStyle w:val="5"/>
        <w:tblW w:w="10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919"/>
        <w:gridCol w:w="5629"/>
        <w:gridCol w:w="709"/>
        <w:gridCol w:w="992"/>
        <w:gridCol w:w="709"/>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序号</w:t>
            </w:r>
          </w:p>
        </w:tc>
        <w:tc>
          <w:tcPr>
            <w:tcW w:w="919" w:type="dxa"/>
          </w:tcPr>
          <w:p>
            <w:pPr>
              <w:adjustRightInd w:val="0"/>
              <w:snapToGrid w:val="0"/>
              <w:spacing w:line="360" w:lineRule="auto"/>
              <w:rPr>
                <w:rFonts w:hint="eastAsia" w:ascii="宋体" w:cs="宋体"/>
                <w:sz w:val="18"/>
                <w:szCs w:val="18"/>
              </w:rPr>
            </w:pPr>
            <w:r>
              <w:rPr>
                <w:rFonts w:hint="eastAsia" w:ascii="宋体" w:cs="宋体"/>
                <w:sz w:val="18"/>
                <w:szCs w:val="18"/>
              </w:rPr>
              <w:t>仪器设备名称</w:t>
            </w:r>
          </w:p>
        </w:tc>
        <w:tc>
          <w:tcPr>
            <w:tcW w:w="5629" w:type="dxa"/>
          </w:tcPr>
          <w:p>
            <w:pPr>
              <w:adjustRightInd w:val="0"/>
              <w:snapToGrid w:val="0"/>
              <w:spacing w:line="360" w:lineRule="auto"/>
              <w:rPr>
                <w:rFonts w:hint="eastAsia" w:ascii="宋体" w:cs="宋体"/>
                <w:sz w:val="18"/>
                <w:szCs w:val="18"/>
              </w:rPr>
            </w:pPr>
            <w:r>
              <w:rPr>
                <w:rFonts w:hint="eastAsia" w:ascii="宋体" w:cs="宋体"/>
                <w:sz w:val="18"/>
                <w:szCs w:val="18"/>
              </w:rPr>
              <w:t>要求</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单位</w:t>
            </w:r>
          </w:p>
        </w:tc>
        <w:tc>
          <w:tcPr>
            <w:tcW w:w="992" w:type="dxa"/>
          </w:tcPr>
          <w:p>
            <w:pPr>
              <w:adjustRightInd w:val="0"/>
              <w:snapToGrid w:val="0"/>
              <w:spacing w:line="360" w:lineRule="auto"/>
              <w:rPr>
                <w:rFonts w:hint="eastAsia" w:ascii="宋体" w:cs="宋体"/>
                <w:sz w:val="18"/>
                <w:szCs w:val="18"/>
              </w:rPr>
            </w:pPr>
            <w:r>
              <w:rPr>
                <w:rFonts w:hint="eastAsia" w:ascii="宋体" w:cs="宋体"/>
                <w:sz w:val="18"/>
                <w:szCs w:val="18"/>
              </w:rPr>
              <w:t>单价</w:t>
            </w:r>
            <w:r>
              <w:rPr>
                <w:rFonts w:ascii="宋体" w:cs="宋体"/>
                <w:sz w:val="18"/>
                <w:szCs w:val="18"/>
              </w:rPr>
              <w:t>（万）</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数量</w:t>
            </w:r>
          </w:p>
        </w:tc>
        <w:tc>
          <w:tcPr>
            <w:tcW w:w="992" w:type="dxa"/>
          </w:tcPr>
          <w:p>
            <w:pPr>
              <w:adjustRightInd w:val="0"/>
              <w:snapToGrid w:val="0"/>
              <w:spacing w:line="360" w:lineRule="auto"/>
              <w:rPr>
                <w:rFonts w:hint="eastAsia" w:ascii="宋体" w:cs="宋体"/>
                <w:sz w:val="18"/>
                <w:szCs w:val="18"/>
              </w:rPr>
            </w:pPr>
            <w:r>
              <w:rPr>
                <w:rFonts w:hint="eastAsia" w:ascii="宋体" w:cs="宋体"/>
                <w:sz w:val="18"/>
                <w:szCs w:val="18"/>
              </w:rPr>
              <w:t>总价</w:t>
            </w:r>
            <w:r>
              <w:rPr>
                <w:rFonts w:ascii="宋体" w:cs="宋体"/>
                <w:sz w:val="18"/>
                <w:szCs w:val="18"/>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1</w:t>
            </w:r>
          </w:p>
        </w:tc>
        <w:tc>
          <w:tcPr>
            <w:tcW w:w="919" w:type="dxa"/>
          </w:tcPr>
          <w:p>
            <w:pPr>
              <w:adjustRightInd w:val="0"/>
              <w:snapToGrid w:val="0"/>
              <w:spacing w:line="360" w:lineRule="auto"/>
              <w:rPr>
                <w:rFonts w:hint="eastAsia" w:ascii="宋体" w:cs="宋体"/>
                <w:sz w:val="18"/>
                <w:szCs w:val="18"/>
              </w:rPr>
            </w:pPr>
            <w:r>
              <w:rPr>
                <w:rFonts w:ascii="宋体" w:cs="宋体"/>
                <w:sz w:val="18"/>
                <w:szCs w:val="18"/>
              </w:rPr>
              <w:t>固体与液体密度测量实验仪</w:t>
            </w:r>
          </w:p>
        </w:tc>
        <w:tc>
          <w:tcPr>
            <w:tcW w:w="5629" w:type="dxa"/>
          </w:tcPr>
          <w:p>
            <w:pPr>
              <w:adjustRightInd w:val="0"/>
              <w:snapToGrid w:val="0"/>
              <w:spacing w:line="360" w:lineRule="auto"/>
              <w:rPr>
                <w:rFonts w:hint="eastAsia" w:ascii="宋体" w:cs="宋体"/>
                <w:sz w:val="18"/>
                <w:szCs w:val="18"/>
              </w:rPr>
            </w:pPr>
            <w:r>
              <w:rPr>
                <w:rFonts w:hint="eastAsia" w:ascii="宋体" w:cs="宋体"/>
                <w:sz w:val="18"/>
                <w:szCs w:val="18"/>
              </w:rPr>
              <w:t>技术指标</w:t>
            </w:r>
          </w:p>
          <w:p>
            <w:pPr>
              <w:adjustRightInd w:val="0"/>
              <w:snapToGrid w:val="0"/>
              <w:spacing w:line="360" w:lineRule="auto"/>
              <w:rPr>
                <w:rFonts w:hint="eastAsia" w:ascii="宋体" w:cs="宋体"/>
                <w:sz w:val="18"/>
                <w:szCs w:val="18"/>
              </w:rPr>
            </w:pPr>
            <w:r>
              <w:rPr>
                <w:rFonts w:hint="eastAsia" w:ascii="宋体" w:cs="宋体"/>
                <w:sz w:val="18"/>
                <w:szCs w:val="18"/>
              </w:rPr>
              <w:t>1．硅压阻力敏传感器</w:t>
            </w:r>
          </w:p>
          <w:p>
            <w:pPr>
              <w:adjustRightInd w:val="0"/>
              <w:snapToGrid w:val="0"/>
              <w:spacing w:line="360" w:lineRule="auto"/>
              <w:rPr>
                <w:rFonts w:hint="eastAsia" w:ascii="宋体" w:cs="宋体"/>
                <w:sz w:val="18"/>
                <w:szCs w:val="18"/>
              </w:rPr>
            </w:pPr>
            <w:r>
              <w:rPr>
                <w:rFonts w:hint="eastAsia" w:ascii="宋体" w:cs="宋体"/>
                <w:sz w:val="18"/>
                <w:szCs w:val="18"/>
              </w:rPr>
              <w:t>（1）受力量程：0—0.98N</w:t>
            </w:r>
          </w:p>
          <w:p>
            <w:pPr>
              <w:adjustRightInd w:val="0"/>
              <w:snapToGrid w:val="0"/>
              <w:spacing w:line="360" w:lineRule="auto"/>
              <w:rPr>
                <w:rFonts w:hint="eastAsia" w:ascii="宋体" w:cs="宋体"/>
                <w:sz w:val="18"/>
                <w:szCs w:val="18"/>
              </w:rPr>
            </w:pPr>
            <w:r>
              <w:rPr>
                <w:rFonts w:hint="eastAsia" w:ascii="宋体" w:cs="宋体"/>
                <w:sz w:val="18"/>
                <w:szCs w:val="18"/>
              </w:rPr>
              <w:t>（2）灵敏度：约30.00V/N（用砝码质量作单位定标）</w:t>
            </w:r>
          </w:p>
          <w:p>
            <w:pPr>
              <w:adjustRightInd w:val="0"/>
              <w:snapToGrid w:val="0"/>
              <w:spacing w:line="360" w:lineRule="auto"/>
              <w:rPr>
                <w:rFonts w:hint="eastAsia" w:ascii="宋体" w:cs="宋体"/>
                <w:sz w:val="18"/>
                <w:szCs w:val="18"/>
              </w:rPr>
            </w:pPr>
            <w:r>
              <w:rPr>
                <w:rFonts w:hint="eastAsia" w:ascii="宋体" w:cs="宋体"/>
                <w:sz w:val="18"/>
                <w:szCs w:val="18"/>
              </w:rPr>
              <w:t>（3）非线性误差：≤0.2%</w:t>
            </w:r>
          </w:p>
          <w:p>
            <w:pPr>
              <w:adjustRightInd w:val="0"/>
              <w:snapToGrid w:val="0"/>
              <w:spacing w:line="360" w:lineRule="auto"/>
              <w:rPr>
                <w:rFonts w:hint="eastAsia" w:ascii="宋体" w:cs="宋体"/>
                <w:sz w:val="18"/>
                <w:szCs w:val="18"/>
              </w:rPr>
            </w:pPr>
            <w:r>
              <w:rPr>
                <w:rFonts w:hint="eastAsia" w:ascii="宋体" w:cs="宋体"/>
                <w:sz w:val="18"/>
                <w:szCs w:val="18"/>
              </w:rPr>
              <w:t>（4）供电电压：直流5-12伏</w:t>
            </w:r>
          </w:p>
          <w:p>
            <w:pPr>
              <w:adjustRightInd w:val="0"/>
              <w:snapToGrid w:val="0"/>
              <w:spacing w:line="360" w:lineRule="auto"/>
              <w:rPr>
                <w:rFonts w:hint="eastAsia" w:ascii="宋体" w:cs="宋体"/>
                <w:sz w:val="18"/>
                <w:szCs w:val="18"/>
              </w:rPr>
            </w:pPr>
            <w:r>
              <w:rPr>
                <w:rFonts w:hint="eastAsia" w:ascii="宋体" w:cs="宋体"/>
                <w:sz w:val="18"/>
                <w:szCs w:val="18"/>
              </w:rPr>
              <w:t>2．显示仪器</w:t>
            </w:r>
          </w:p>
          <w:p>
            <w:pPr>
              <w:adjustRightInd w:val="0"/>
              <w:snapToGrid w:val="0"/>
              <w:spacing w:line="360" w:lineRule="auto"/>
              <w:rPr>
                <w:rFonts w:hint="eastAsia" w:ascii="宋体" w:cs="宋体"/>
                <w:sz w:val="18"/>
                <w:szCs w:val="18"/>
              </w:rPr>
            </w:pPr>
            <w:r>
              <w:rPr>
                <w:rFonts w:hint="eastAsia" w:ascii="宋体" w:cs="宋体"/>
                <w:sz w:val="18"/>
                <w:szCs w:val="18"/>
              </w:rPr>
              <w:t>（1）读数显示：200 mV  四位半数字电压表</w:t>
            </w:r>
          </w:p>
          <w:p>
            <w:pPr>
              <w:adjustRightInd w:val="0"/>
              <w:snapToGrid w:val="0"/>
              <w:spacing w:line="360" w:lineRule="auto"/>
              <w:rPr>
                <w:rFonts w:hint="eastAsia" w:ascii="宋体" w:cs="宋体"/>
                <w:sz w:val="18"/>
                <w:szCs w:val="18"/>
              </w:rPr>
            </w:pPr>
            <w:r>
              <w:rPr>
                <w:rFonts w:hint="eastAsia" w:ascii="宋体" w:cs="宋体"/>
                <w:sz w:val="18"/>
                <w:szCs w:val="18"/>
              </w:rPr>
              <w:t>（2）调零：手动多圈电位器</w:t>
            </w:r>
          </w:p>
          <w:p>
            <w:pPr>
              <w:adjustRightInd w:val="0"/>
              <w:snapToGrid w:val="0"/>
              <w:spacing w:line="360" w:lineRule="auto"/>
              <w:rPr>
                <w:rFonts w:hint="eastAsia" w:ascii="宋体" w:cs="宋体"/>
                <w:sz w:val="18"/>
                <w:szCs w:val="18"/>
              </w:rPr>
            </w:pPr>
            <w:r>
              <w:rPr>
                <w:rFonts w:hint="eastAsia" w:ascii="宋体" w:cs="宋体"/>
                <w:sz w:val="18"/>
                <w:szCs w:val="18"/>
              </w:rPr>
              <w:t>（3）连接方式：5芯航空插头</w:t>
            </w:r>
          </w:p>
          <w:p>
            <w:pPr>
              <w:adjustRightInd w:val="0"/>
              <w:snapToGrid w:val="0"/>
              <w:spacing w:line="360" w:lineRule="auto"/>
              <w:rPr>
                <w:rFonts w:hint="eastAsia" w:ascii="宋体" w:cs="宋体"/>
                <w:sz w:val="18"/>
                <w:szCs w:val="18"/>
              </w:rPr>
            </w:pPr>
            <w:r>
              <w:rPr>
                <w:rFonts w:hint="eastAsia" w:ascii="宋体" w:cs="宋体"/>
                <w:sz w:val="18"/>
                <w:szCs w:val="18"/>
              </w:rPr>
              <w:t>3．力敏传感器固定支架、升降台、底板及水平调节装置</w:t>
            </w:r>
          </w:p>
          <w:p>
            <w:pPr>
              <w:adjustRightInd w:val="0"/>
              <w:snapToGrid w:val="0"/>
              <w:spacing w:line="360" w:lineRule="auto"/>
              <w:rPr>
                <w:rFonts w:hint="eastAsia" w:ascii="宋体" w:cs="宋体"/>
                <w:sz w:val="18"/>
                <w:szCs w:val="18"/>
              </w:rPr>
            </w:pPr>
            <w:r>
              <w:rPr>
                <w:rFonts w:hint="eastAsia" w:ascii="宋体" w:cs="宋体"/>
                <w:sz w:val="18"/>
                <w:szCs w:val="18"/>
              </w:rPr>
              <w:t>4.带固体样品</w:t>
            </w:r>
          </w:p>
          <w:p>
            <w:pPr>
              <w:adjustRightInd w:val="0"/>
              <w:snapToGrid w:val="0"/>
              <w:spacing w:line="360" w:lineRule="auto"/>
              <w:rPr>
                <w:rFonts w:hint="eastAsia" w:ascii="宋体" w:cs="宋体"/>
                <w:sz w:val="18"/>
                <w:szCs w:val="18"/>
              </w:rPr>
            </w:pPr>
            <w:r>
              <w:rPr>
                <w:rFonts w:hint="eastAsia" w:ascii="宋体" w:cs="宋体"/>
                <w:sz w:val="18"/>
                <w:szCs w:val="18"/>
              </w:rPr>
              <w:t>6．砝码盘及10克砝码7只。</w:t>
            </w:r>
          </w:p>
          <w:p>
            <w:pPr>
              <w:adjustRightInd w:val="0"/>
              <w:snapToGrid w:val="0"/>
              <w:spacing w:line="360" w:lineRule="auto"/>
              <w:rPr>
                <w:rFonts w:hint="eastAsia" w:ascii="宋体" w:cs="宋体"/>
                <w:sz w:val="18"/>
                <w:szCs w:val="18"/>
              </w:rPr>
            </w:pPr>
            <w:r>
              <w:rPr>
                <w:rFonts w:hint="eastAsia" w:ascii="宋体" w:cs="宋体"/>
                <w:sz w:val="18"/>
                <w:szCs w:val="18"/>
              </w:rPr>
              <w:t>实验项目：</w:t>
            </w:r>
          </w:p>
          <w:p>
            <w:pPr>
              <w:adjustRightInd w:val="0"/>
              <w:snapToGrid w:val="0"/>
              <w:spacing w:line="360" w:lineRule="auto"/>
              <w:rPr>
                <w:rFonts w:hint="eastAsia" w:ascii="宋体" w:cs="宋体"/>
                <w:sz w:val="18"/>
                <w:szCs w:val="18"/>
              </w:rPr>
            </w:pPr>
            <w:r>
              <w:rPr>
                <w:rFonts w:hint="eastAsia" w:ascii="宋体" w:cs="宋体"/>
                <w:sz w:val="18"/>
                <w:szCs w:val="18"/>
              </w:rPr>
              <w:t>1．用砝码对硅压阻力敏传感器进行定标，计算该传感器的灵敏度，学习传感器的定标方法；</w:t>
            </w:r>
          </w:p>
          <w:p>
            <w:pPr>
              <w:adjustRightInd w:val="0"/>
              <w:snapToGrid w:val="0"/>
              <w:spacing w:line="360" w:lineRule="auto"/>
              <w:rPr>
                <w:rFonts w:hint="eastAsia" w:ascii="宋体" w:cs="宋体"/>
                <w:sz w:val="18"/>
                <w:szCs w:val="18"/>
              </w:rPr>
            </w:pPr>
            <w:r>
              <w:rPr>
                <w:rFonts w:hint="eastAsia" w:ascii="宋体" w:cs="宋体"/>
                <w:sz w:val="18"/>
                <w:szCs w:val="18"/>
              </w:rPr>
              <w:t>2．利用硅压阻力敏传感器测量待测固体的质量以及在水中所受浮力，并计算其密度；</w:t>
            </w:r>
          </w:p>
          <w:p>
            <w:pPr>
              <w:adjustRightInd w:val="0"/>
              <w:snapToGrid w:val="0"/>
              <w:spacing w:line="360" w:lineRule="auto"/>
              <w:rPr>
                <w:rFonts w:hint="eastAsia" w:ascii="宋体" w:cs="宋体"/>
                <w:sz w:val="18"/>
                <w:szCs w:val="18"/>
              </w:rPr>
            </w:pPr>
            <w:r>
              <w:rPr>
                <w:rFonts w:hint="eastAsia" w:ascii="宋体" w:cs="宋体"/>
                <w:sz w:val="18"/>
                <w:szCs w:val="18"/>
              </w:rPr>
              <w:t>3．测量其它液体（如酒精）的密度</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3" w:hRule="atLeast"/>
        </w:trPr>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2</w:t>
            </w:r>
          </w:p>
        </w:tc>
        <w:tc>
          <w:tcPr>
            <w:tcW w:w="919" w:type="dxa"/>
          </w:tcPr>
          <w:p>
            <w:pPr>
              <w:adjustRightInd w:val="0"/>
              <w:snapToGrid w:val="0"/>
              <w:spacing w:line="360" w:lineRule="auto"/>
              <w:rPr>
                <w:rFonts w:hint="eastAsia" w:ascii="宋体" w:cs="宋体"/>
                <w:sz w:val="18"/>
                <w:szCs w:val="18"/>
              </w:rPr>
            </w:pPr>
            <w:r>
              <w:rPr>
                <w:rFonts w:ascii="宋体" w:cs="宋体"/>
                <w:sz w:val="18"/>
                <w:szCs w:val="18"/>
              </w:rPr>
              <w:t>杨氏模量测量实验仪</w:t>
            </w:r>
          </w:p>
        </w:tc>
        <w:tc>
          <w:tcPr>
            <w:tcW w:w="5629" w:type="dxa"/>
          </w:tcPr>
          <w:p>
            <w:pPr>
              <w:adjustRightInd w:val="0"/>
              <w:snapToGrid w:val="0"/>
              <w:spacing w:line="360" w:lineRule="auto"/>
              <w:rPr>
                <w:rFonts w:hint="eastAsia" w:ascii="宋体"/>
                <w:color w:val="000000"/>
                <w:kern w:val="0"/>
                <w:sz w:val="18"/>
                <w:szCs w:val="18"/>
              </w:rPr>
            </w:pPr>
            <w:r>
              <w:rPr>
                <w:rFonts w:ascii="宋体"/>
                <w:color w:val="000000"/>
                <w:kern w:val="0"/>
                <w:sz w:val="18"/>
                <w:szCs w:val="18"/>
              </w:rPr>
              <w:t>可以完成以下实验内容：</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1．测量钢丝和黄铜丝材料的杨氏模量。</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2．学习基本长度测量方法，掌握米尺、外径千分尺、读数显微镜的使用方法。</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3．学习用逐差法或作图法处理数据。</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4．学习CCD成像系统的使用方法，了解其特性。</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仪器主要技术参数：</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1．立柱高度</w:t>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1.2m（采用空心不锈钢管）</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2．金属线长度</w:t>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85cm左右</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3．测试样品</w:t>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钢丝、黄铜丝</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4．读数显微镜</w:t>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量程0~6mm，分度值0.01mm</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5．数显拉力计</w:t>
            </w:r>
            <w:r>
              <w:rPr>
                <w:rFonts w:ascii="宋体"/>
                <w:color w:val="000000"/>
                <w:kern w:val="0"/>
                <w:sz w:val="18"/>
                <w:szCs w:val="18"/>
              </w:rPr>
              <w:tab/>
            </w:r>
            <w:r>
              <w:rPr>
                <w:rFonts w:ascii="宋体"/>
                <w:color w:val="000000"/>
                <w:kern w:val="0"/>
                <w:sz w:val="18"/>
                <w:szCs w:val="18"/>
              </w:rPr>
              <w:tab/>
            </w:r>
            <w:r>
              <w:rPr>
                <w:rFonts w:ascii="宋体"/>
                <w:color w:val="000000"/>
                <w:kern w:val="0"/>
                <w:sz w:val="18"/>
                <w:szCs w:val="18"/>
              </w:rPr>
              <w:t>量程-19.99N~19.99N，分辨率0.01N</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6．CCD及监视器</w:t>
            </w:r>
            <w:r>
              <w:rPr>
                <w:rFonts w:ascii="宋体"/>
                <w:color w:val="000000"/>
                <w:kern w:val="0"/>
                <w:sz w:val="18"/>
                <w:szCs w:val="18"/>
              </w:rPr>
              <w:tab/>
            </w:r>
            <w:r>
              <w:rPr>
                <w:rFonts w:ascii="宋体"/>
                <w:color w:val="000000"/>
                <w:kern w:val="0"/>
                <w:sz w:val="18"/>
                <w:szCs w:val="18"/>
              </w:rPr>
              <w:t>30万象素CCD，8寸液晶显示器</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7.配有线性导轨避免样品左右晃动</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8.配备磁性底座,固定和移动显微镜，测量移动方便</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9.配置小型平台</w:t>
            </w:r>
          </w:p>
          <w:p>
            <w:pPr>
              <w:adjustRightInd w:val="0"/>
              <w:snapToGrid w:val="0"/>
              <w:spacing w:line="360" w:lineRule="auto"/>
              <w:rPr>
                <w:rFonts w:hint="eastAsia" w:ascii="宋体"/>
                <w:color w:val="000000"/>
                <w:kern w:val="0"/>
                <w:sz w:val="18"/>
                <w:szCs w:val="18"/>
              </w:rPr>
            </w:pPr>
            <w:r>
              <w:rPr>
                <w:rFonts w:ascii="宋体"/>
                <w:color w:val="000000"/>
                <w:kern w:val="0"/>
                <w:sz w:val="18"/>
                <w:szCs w:val="18"/>
              </w:rPr>
              <w:t>10.配有弹簧保护结构</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5" w:hRule="atLeast"/>
        </w:trPr>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3</w:t>
            </w:r>
          </w:p>
        </w:tc>
        <w:tc>
          <w:tcPr>
            <w:tcW w:w="919" w:type="dxa"/>
          </w:tcPr>
          <w:p>
            <w:pPr>
              <w:adjustRightInd w:val="0"/>
              <w:snapToGrid w:val="0"/>
              <w:spacing w:line="360" w:lineRule="auto"/>
              <w:rPr>
                <w:rFonts w:hint="eastAsia" w:ascii="宋体" w:cs="宋体"/>
                <w:sz w:val="18"/>
                <w:szCs w:val="18"/>
              </w:rPr>
            </w:pPr>
            <w:r>
              <w:rPr>
                <w:rFonts w:ascii="宋体" w:cs="宋体"/>
                <w:sz w:val="18"/>
                <w:szCs w:val="18"/>
              </w:rPr>
              <w:t>单摆实验仪</w:t>
            </w:r>
          </w:p>
        </w:tc>
        <w:tc>
          <w:tcPr>
            <w:tcW w:w="5629" w:type="dxa"/>
          </w:tcPr>
          <w:p>
            <w:pPr>
              <w:adjustRightInd w:val="0"/>
              <w:snapToGrid w:val="0"/>
              <w:spacing w:line="360" w:lineRule="auto"/>
              <w:rPr>
                <w:rFonts w:hint="eastAsia" w:ascii="宋体"/>
                <w:color w:val="000000"/>
                <w:sz w:val="18"/>
                <w:szCs w:val="18"/>
              </w:rPr>
            </w:pPr>
            <w:r>
              <w:rPr>
                <w:rFonts w:ascii="宋体"/>
                <w:color w:val="000000"/>
                <w:sz w:val="18"/>
                <w:szCs w:val="18"/>
              </w:rPr>
              <w:t xml:space="preserve">技术指标    </w:t>
            </w:r>
          </w:p>
          <w:p>
            <w:pPr>
              <w:adjustRightInd w:val="0"/>
              <w:snapToGrid w:val="0"/>
              <w:spacing w:line="360" w:lineRule="auto"/>
              <w:rPr>
                <w:rFonts w:hint="eastAsia" w:ascii="宋体"/>
                <w:color w:val="000000"/>
                <w:sz w:val="18"/>
                <w:szCs w:val="18"/>
              </w:rPr>
            </w:pPr>
            <w:r>
              <w:rPr>
                <w:rFonts w:ascii="宋体"/>
                <w:color w:val="000000"/>
                <w:sz w:val="18"/>
                <w:szCs w:val="18"/>
              </w:rPr>
              <w:t>1) HTM电子计时器实现自动计时，精度为0.001s，每次测量不确定度小于0.003s。</w:t>
            </w:r>
          </w:p>
          <w:p>
            <w:pPr>
              <w:adjustRightInd w:val="0"/>
              <w:snapToGrid w:val="0"/>
              <w:spacing w:line="360" w:lineRule="auto"/>
              <w:rPr>
                <w:rFonts w:hint="eastAsia" w:ascii="宋体"/>
                <w:color w:val="000000"/>
                <w:sz w:val="18"/>
                <w:szCs w:val="18"/>
              </w:rPr>
            </w:pPr>
            <w:r>
              <w:rPr>
                <w:rFonts w:ascii="宋体"/>
                <w:color w:val="000000"/>
                <w:sz w:val="18"/>
                <w:szCs w:val="18"/>
              </w:rPr>
              <w:t>2) 预置半周期次数在0~66次范围内，可任意调节计时次数(计数2次为1个周期)。</w:t>
            </w:r>
          </w:p>
          <w:p>
            <w:pPr>
              <w:adjustRightInd w:val="0"/>
              <w:snapToGrid w:val="0"/>
              <w:spacing w:line="360" w:lineRule="auto"/>
              <w:rPr>
                <w:rFonts w:hint="eastAsia" w:ascii="宋体"/>
                <w:color w:val="000000"/>
                <w:sz w:val="18"/>
                <w:szCs w:val="18"/>
              </w:rPr>
            </w:pPr>
            <w:r>
              <w:rPr>
                <w:rFonts w:ascii="宋体"/>
                <w:color w:val="000000"/>
                <w:sz w:val="18"/>
                <w:szCs w:val="18"/>
              </w:rPr>
              <w:t>3) 集成霍耳开关应放在小球正下方约1.0cm处，1.1cm为集成霍耳开关的导通（或截止）距离。</w:t>
            </w:r>
          </w:p>
          <w:p>
            <w:pPr>
              <w:adjustRightInd w:val="0"/>
              <w:snapToGrid w:val="0"/>
              <w:spacing w:line="360" w:lineRule="auto"/>
              <w:rPr>
                <w:rFonts w:hint="eastAsia" w:ascii="宋体"/>
                <w:color w:val="000000"/>
                <w:sz w:val="18"/>
                <w:szCs w:val="18"/>
              </w:rPr>
            </w:pPr>
            <w:r>
              <w:rPr>
                <w:rFonts w:ascii="宋体"/>
                <w:color w:val="000000"/>
                <w:sz w:val="18"/>
                <w:szCs w:val="18"/>
              </w:rPr>
              <w:t>4) 电子计时器每计时一次，指示灯亮一次。</w:t>
            </w:r>
          </w:p>
          <w:p>
            <w:pPr>
              <w:adjustRightInd w:val="0"/>
              <w:snapToGrid w:val="0"/>
              <w:spacing w:line="360" w:lineRule="auto"/>
              <w:rPr>
                <w:rFonts w:hint="eastAsia" w:ascii="宋体"/>
                <w:color w:val="000000"/>
                <w:sz w:val="18"/>
                <w:szCs w:val="18"/>
              </w:rPr>
            </w:pPr>
            <w:r>
              <w:rPr>
                <w:rFonts w:ascii="宋体"/>
                <w:color w:val="000000"/>
                <w:sz w:val="18"/>
                <w:szCs w:val="18"/>
              </w:rPr>
              <w:t>5) 本实验仪取摆角&lt;45°的范围，较精确地反映周期与摆角之间的关系。</w:t>
            </w:r>
          </w:p>
          <w:p>
            <w:pPr>
              <w:adjustRightInd w:val="0"/>
              <w:snapToGrid w:val="0"/>
              <w:spacing w:line="360" w:lineRule="auto"/>
              <w:rPr>
                <w:rFonts w:hint="eastAsia" w:ascii="宋体"/>
                <w:color w:val="000000"/>
                <w:sz w:val="18"/>
                <w:szCs w:val="18"/>
              </w:rPr>
            </w:pPr>
            <w:r>
              <w:rPr>
                <w:rFonts w:ascii="宋体"/>
                <w:color w:val="000000"/>
                <w:sz w:val="18"/>
                <w:szCs w:val="18"/>
              </w:rPr>
              <w:t>6) 本仪器采用镜尺测量单摆摆长，可减少学生在测量时的视觉误差，从而得到更好的实验效果。</w:t>
            </w:r>
          </w:p>
          <w:p>
            <w:pPr>
              <w:adjustRightInd w:val="0"/>
              <w:snapToGrid w:val="0"/>
              <w:spacing w:line="360" w:lineRule="auto"/>
              <w:rPr>
                <w:rFonts w:hint="eastAsia" w:ascii="宋体"/>
                <w:color w:val="000000"/>
                <w:sz w:val="18"/>
                <w:szCs w:val="18"/>
              </w:rPr>
            </w:pPr>
            <w:r>
              <w:rPr>
                <w:rFonts w:ascii="宋体"/>
                <w:color w:val="000000"/>
                <w:sz w:val="18"/>
                <w:szCs w:val="18"/>
              </w:rPr>
              <w:t>7)采用UGN3109型集成开关霍耳传感器进行计时</w:t>
            </w:r>
          </w:p>
          <w:p>
            <w:pPr>
              <w:adjustRightInd w:val="0"/>
              <w:snapToGrid w:val="0"/>
              <w:spacing w:line="360" w:lineRule="auto"/>
              <w:rPr>
                <w:rFonts w:hint="eastAsia" w:ascii="宋体"/>
                <w:color w:val="000000"/>
                <w:sz w:val="18"/>
                <w:szCs w:val="18"/>
              </w:rPr>
            </w:pPr>
            <w:r>
              <w:rPr>
                <w:rFonts w:ascii="宋体"/>
                <w:color w:val="000000"/>
                <w:sz w:val="18"/>
                <w:szCs w:val="18"/>
              </w:rPr>
              <w:t>实验内容</w:t>
            </w:r>
          </w:p>
          <w:p>
            <w:pPr>
              <w:adjustRightInd w:val="0"/>
              <w:snapToGrid w:val="0"/>
              <w:spacing w:line="360" w:lineRule="auto"/>
              <w:rPr>
                <w:rFonts w:hint="eastAsia" w:ascii="宋体"/>
                <w:color w:val="000000"/>
                <w:sz w:val="18"/>
                <w:szCs w:val="18"/>
              </w:rPr>
            </w:pPr>
            <w:r>
              <w:rPr>
                <w:rFonts w:ascii="宋体"/>
                <w:color w:val="000000"/>
                <w:sz w:val="18"/>
                <w:szCs w:val="18"/>
              </w:rPr>
              <w:t>1) 验证摆长与周期之间的关系，求出重力加速度g。</w:t>
            </w:r>
          </w:p>
          <w:p>
            <w:pPr>
              <w:adjustRightInd w:val="0"/>
              <w:snapToGrid w:val="0"/>
              <w:spacing w:line="360" w:lineRule="auto"/>
              <w:rPr>
                <w:rFonts w:hint="eastAsia" w:ascii="宋体"/>
                <w:color w:val="000000"/>
                <w:sz w:val="18"/>
                <w:szCs w:val="18"/>
              </w:rPr>
            </w:pPr>
            <w:r>
              <w:rPr>
                <w:rFonts w:ascii="宋体"/>
                <w:color w:val="000000"/>
                <w:sz w:val="18"/>
                <w:szCs w:val="18"/>
              </w:rPr>
              <w:t>2) 测量摆角与周期之间的关系，作关系图，求出重力加速度g。</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4</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弦线上驻波实验仪</w:t>
            </w:r>
          </w:p>
        </w:tc>
        <w:tc>
          <w:tcPr>
            <w:tcW w:w="5629" w:type="dxa"/>
            <w:vAlign w:val="center"/>
          </w:tcPr>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技术指标</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1．输入交流电压：220V±10%；50Hz</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2．输出直流电压：9V/13V； 0.5A</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3．可调频率的数显机械振动源：频率调节范围0-200Hz连续可调；可调频率0.01Hz。可根据输出振幅需要，连续调节振动振幅。可调节频率的数显机械振动源由变压器、单片机控制电磁驱动振动簧片、频率调节按键、振幅调节旋钮组成(顺时针增加幅度)。</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4．实验平台（铝合金型材）长1500mm，宽80mm，高40mm。</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5．仪器质量：约5.5kg。</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6．可动刀口支架2只。</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7．固定滑轮1个。</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8．砝码盘1个。</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9．砝码10片，砝码质量：25.00g/片。</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10．铜线（漆包线）3米。</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实验项目</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1．观察在弦上形成的驻波，并用实验确定弦线振动时驻波波长与张力的关系；</w:t>
            </w:r>
          </w:p>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2．在弦线张力不变时，用实验确定弦线振动时驻波波长与振动频率的关系；</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ascii="宋体" w:cs="宋体"/>
                <w:sz w:val="18"/>
                <w:szCs w:val="18"/>
              </w:rPr>
              <w:t>5</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落球法重力加速度测量实验仪</w:t>
            </w:r>
          </w:p>
        </w:tc>
        <w:tc>
          <w:tcPr>
            <w:tcW w:w="5629" w:type="dxa"/>
            <w:vAlign w:val="center"/>
          </w:tcPr>
          <w:p>
            <w:pPr>
              <w:widowControl/>
              <w:jc w:val="left"/>
              <w:rPr>
                <w:rFonts w:ascii="Times New Roman" w:hAnsi="Times New Roman" w:cs="Times New Roman"/>
                <w:sz w:val="18"/>
                <w:szCs w:val="18"/>
              </w:rPr>
            </w:pPr>
            <w:r>
              <w:rPr>
                <w:rFonts w:ascii="Times New Roman" w:hAnsi="Times New Roman" w:cs="Times New Roman"/>
                <w:sz w:val="18"/>
                <w:szCs w:val="18"/>
              </w:rPr>
              <w:t>实验项目：</w:t>
            </w:r>
          </w:p>
          <w:p>
            <w:pPr>
              <w:widowControl/>
              <w:jc w:val="left"/>
              <w:rPr>
                <w:rFonts w:ascii="Times New Roman" w:hAnsi="Times New Roman" w:cs="Times New Roman"/>
                <w:sz w:val="18"/>
                <w:szCs w:val="18"/>
              </w:rPr>
            </w:pPr>
            <w:r>
              <w:rPr>
                <w:rFonts w:ascii="Times New Roman" w:hAnsi="Times New Roman" w:cs="Times New Roman"/>
                <w:sz w:val="18"/>
                <w:szCs w:val="18"/>
              </w:rPr>
              <w:t>1．验证自由落体运动方程；</w:t>
            </w:r>
          </w:p>
          <w:p>
            <w:pPr>
              <w:widowControl/>
              <w:jc w:val="left"/>
              <w:rPr>
                <w:rFonts w:ascii="Times New Roman" w:hAnsi="Times New Roman" w:cs="Times New Roman"/>
                <w:sz w:val="18"/>
                <w:szCs w:val="18"/>
              </w:rPr>
            </w:pPr>
            <w:r>
              <w:rPr>
                <w:rFonts w:ascii="Times New Roman" w:hAnsi="Times New Roman" w:cs="Times New Roman"/>
                <w:sz w:val="18"/>
                <w:szCs w:val="18"/>
              </w:rPr>
              <w:t>2．测量当地重力加速度。</w:t>
            </w:r>
          </w:p>
          <w:p>
            <w:pPr>
              <w:widowControl/>
              <w:jc w:val="left"/>
              <w:rPr>
                <w:rFonts w:ascii="Times New Roman" w:hAnsi="Times New Roman" w:cs="Times New Roman"/>
                <w:sz w:val="18"/>
                <w:szCs w:val="18"/>
              </w:rPr>
            </w:pPr>
            <w:r>
              <w:rPr>
                <w:rFonts w:ascii="Times New Roman" w:hAnsi="Times New Roman" w:cs="Times New Roman"/>
                <w:sz w:val="18"/>
                <w:szCs w:val="18"/>
              </w:rPr>
              <w:t>技术参数：</w:t>
            </w:r>
          </w:p>
          <w:p>
            <w:pPr>
              <w:widowControl/>
              <w:jc w:val="left"/>
              <w:rPr>
                <w:rFonts w:ascii="Times New Roman" w:hAnsi="Times New Roman" w:cs="Times New Roman"/>
                <w:sz w:val="18"/>
                <w:szCs w:val="18"/>
              </w:rPr>
            </w:pPr>
            <w:r>
              <w:rPr>
                <w:rFonts w:ascii="Times New Roman" w:hAnsi="Times New Roman" w:cs="Times New Roman"/>
                <w:sz w:val="18"/>
                <w:szCs w:val="18"/>
              </w:rPr>
              <w:t>1．测试架：高约125cm，立杆带有毫米刻度尺，上端装有电磁铁，下端装有减震脚</w:t>
            </w:r>
          </w:p>
          <w:p>
            <w:pPr>
              <w:widowControl/>
              <w:jc w:val="left"/>
              <w:rPr>
                <w:rFonts w:ascii="Times New Roman" w:hAnsi="Times New Roman" w:cs="Times New Roman"/>
                <w:sz w:val="18"/>
                <w:szCs w:val="18"/>
              </w:rPr>
            </w:pPr>
            <w:r>
              <w:rPr>
                <w:rFonts w:ascii="Times New Roman" w:hAnsi="Times New Roman" w:cs="Times New Roman"/>
                <w:sz w:val="18"/>
                <w:szCs w:val="18"/>
              </w:rPr>
              <w:t>2．光电门：两个，工作电压直流9V，红外对射型，测量间距50mm</w:t>
            </w:r>
          </w:p>
          <w:p>
            <w:pPr>
              <w:widowControl/>
              <w:jc w:val="left"/>
              <w:rPr>
                <w:rFonts w:ascii="Times New Roman" w:hAnsi="Times New Roman" w:cs="Times New Roman"/>
                <w:sz w:val="18"/>
                <w:szCs w:val="18"/>
              </w:rPr>
            </w:pPr>
            <w:r>
              <w:rPr>
                <w:rFonts w:ascii="Times New Roman" w:hAnsi="Times New Roman" w:cs="Times New Roman"/>
                <w:sz w:val="18"/>
                <w:szCs w:val="18"/>
              </w:rPr>
              <w:t>3．高精度计时计数器：分辨率1μs，最大计时999,999,999μs，可保存并回显100组实验数据，可同时显示自由落体由开始下落至第一个光电门、第二个光电门及经过两个光电门的时间差</w:t>
            </w:r>
          </w:p>
          <w:p>
            <w:pPr>
              <w:widowControl/>
              <w:jc w:val="left"/>
              <w:rPr>
                <w:rFonts w:ascii="Times New Roman" w:hAnsi="Times New Roman" w:cs="Times New Roman"/>
                <w:sz w:val="18"/>
                <w:szCs w:val="18"/>
              </w:rPr>
            </w:pPr>
            <w:r>
              <w:rPr>
                <w:rFonts w:ascii="Times New Roman" w:hAnsi="Times New Roman" w:cs="Times New Roman"/>
                <w:sz w:val="18"/>
                <w:szCs w:val="18"/>
              </w:rPr>
              <w:t>4．液晶显示模块：128×64点阵带蓝色背光</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ascii="宋体" w:cs="宋体"/>
                <w:sz w:val="18"/>
                <w:szCs w:val="18"/>
              </w:rPr>
              <w:t>6</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毛细管法液体粘滞系数测量实验仪</w:t>
            </w:r>
          </w:p>
        </w:tc>
        <w:tc>
          <w:tcPr>
            <w:tcW w:w="5629" w:type="dxa"/>
            <w:vAlign w:val="center"/>
          </w:tcPr>
          <w:p>
            <w:pPr>
              <w:widowControl/>
              <w:jc w:val="left"/>
              <w:rPr>
                <w:rFonts w:ascii="Times New Roman" w:hAnsi="Times New Roman" w:cs="Times New Roman"/>
                <w:sz w:val="18"/>
                <w:szCs w:val="18"/>
              </w:rPr>
            </w:pPr>
            <w:r>
              <w:rPr>
                <w:rFonts w:hint="eastAsia" w:ascii="Times New Roman" w:hAnsi="Times New Roman" w:cs="Times New Roman"/>
                <w:sz w:val="18"/>
                <w:szCs w:val="18"/>
              </w:rPr>
              <w:t>主要由实验主机、玻璃烧杯（含磁性转子）、奥氏粘度计、秒表、加热器和温度传感器组成恒温控制器、吸气橡皮球以及移液器等组成</w:t>
            </w:r>
          </w:p>
          <w:p>
            <w:pPr>
              <w:widowControl/>
              <w:jc w:val="left"/>
              <w:rPr>
                <w:rFonts w:ascii="Times New Roman" w:hAnsi="Times New Roman" w:cs="Times New Roman"/>
                <w:sz w:val="18"/>
                <w:szCs w:val="18"/>
              </w:rPr>
            </w:pPr>
            <w:r>
              <w:rPr>
                <w:rFonts w:hint="eastAsia" w:ascii="Times New Roman" w:hAnsi="Times New Roman" w:cs="Times New Roman"/>
                <w:sz w:val="18"/>
                <w:szCs w:val="18"/>
              </w:rPr>
              <w:t>技术指标</w:t>
            </w:r>
          </w:p>
          <w:p>
            <w:pPr>
              <w:widowControl/>
              <w:jc w:val="left"/>
              <w:rPr>
                <w:rFonts w:ascii="Times New Roman" w:hAnsi="Times New Roman" w:cs="Times New Roman"/>
                <w:sz w:val="18"/>
                <w:szCs w:val="18"/>
              </w:rPr>
            </w:pPr>
            <w:r>
              <w:rPr>
                <w:rFonts w:hint="eastAsia" w:ascii="Times New Roman" w:hAnsi="Times New Roman" w:cs="Times New Roman"/>
                <w:sz w:val="18"/>
                <w:szCs w:val="18"/>
              </w:rPr>
              <w:t>1．控温分辨率：0.1℃，控温范围：室温—45.0℃</w:t>
            </w:r>
          </w:p>
          <w:p>
            <w:pPr>
              <w:widowControl/>
              <w:jc w:val="left"/>
              <w:rPr>
                <w:rFonts w:ascii="Times New Roman" w:hAnsi="Times New Roman" w:cs="Times New Roman"/>
                <w:sz w:val="18"/>
                <w:szCs w:val="18"/>
              </w:rPr>
            </w:pPr>
            <w:r>
              <w:rPr>
                <w:rFonts w:hint="eastAsia" w:ascii="Times New Roman" w:hAnsi="Times New Roman" w:cs="Times New Roman"/>
                <w:sz w:val="18"/>
                <w:szCs w:val="18"/>
              </w:rPr>
              <w:t>2.传感器测温范围－55℃～+125℃,最小测温分辨率0.0625℃，封装形式：TO-92，温度均匀性≤0.3℃</w:t>
            </w:r>
          </w:p>
          <w:p>
            <w:pPr>
              <w:widowControl/>
              <w:jc w:val="left"/>
              <w:rPr>
                <w:rFonts w:ascii="Times New Roman" w:hAnsi="Times New Roman" w:cs="Times New Roman"/>
                <w:sz w:val="18"/>
                <w:szCs w:val="18"/>
              </w:rPr>
            </w:pPr>
            <w:r>
              <w:rPr>
                <w:rFonts w:hint="eastAsia" w:ascii="Times New Roman" w:hAnsi="Times New Roman" w:cs="Times New Roman"/>
                <w:sz w:val="18"/>
                <w:szCs w:val="18"/>
              </w:rPr>
              <w:t>3.三位半表头显示，</w:t>
            </w:r>
          </w:p>
          <w:p>
            <w:pPr>
              <w:widowControl/>
              <w:jc w:val="left"/>
              <w:rPr>
                <w:rFonts w:ascii="Times New Roman" w:hAnsi="Times New Roman" w:cs="Times New Roman"/>
                <w:sz w:val="18"/>
                <w:szCs w:val="18"/>
              </w:rPr>
            </w:pPr>
            <w:r>
              <w:rPr>
                <w:rFonts w:hint="eastAsia" w:ascii="Times New Roman" w:hAnsi="Times New Roman" w:cs="Times New Roman"/>
                <w:sz w:val="18"/>
                <w:szCs w:val="18"/>
              </w:rPr>
              <w:t>4．秒表：计时分辨率0.01s</w:t>
            </w:r>
          </w:p>
          <w:p>
            <w:pPr>
              <w:widowControl/>
              <w:jc w:val="left"/>
              <w:rPr>
                <w:rFonts w:ascii="Times New Roman" w:hAnsi="Times New Roman" w:cs="Times New Roman"/>
                <w:sz w:val="18"/>
                <w:szCs w:val="18"/>
              </w:rPr>
            </w:pPr>
            <w:r>
              <w:rPr>
                <w:rFonts w:hint="eastAsia" w:ascii="Times New Roman" w:hAnsi="Times New Roman" w:cs="Times New Roman"/>
                <w:sz w:val="18"/>
                <w:szCs w:val="18"/>
              </w:rPr>
              <w:t>5．电机转速可调，供电电压4V—11V</w:t>
            </w:r>
          </w:p>
          <w:p>
            <w:pPr>
              <w:widowControl/>
              <w:jc w:val="left"/>
              <w:rPr>
                <w:rFonts w:ascii="Times New Roman" w:hAnsi="Times New Roman" w:cs="Times New Roman"/>
                <w:sz w:val="18"/>
                <w:szCs w:val="18"/>
              </w:rPr>
            </w:pPr>
            <w:r>
              <w:rPr>
                <w:rFonts w:hint="eastAsia" w:ascii="Times New Roman" w:hAnsi="Times New Roman" w:cs="Times New Roman"/>
                <w:sz w:val="18"/>
                <w:szCs w:val="18"/>
              </w:rPr>
              <w:t>6．奥氏粘度计：毛细管内径0.55mm，毛细管长度约102mm</w:t>
            </w:r>
          </w:p>
          <w:p>
            <w:pPr>
              <w:widowControl/>
              <w:jc w:val="left"/>
              <w:rPr>
                <w:rFonts w:ascii="Times New Roman" w:hAnsi="Times New Roman" w:cs="Times New Roman"/>
                <w:sz w:val="18"/>
                <w:szCs w:val="18"/>
              </w:rPr>
            </w:pPr>
            <w:r>
              <w:rPr>
                <w:rFonts w:hint="eastAsia" w:ascii="Times New Roman" w:hAnsi="Times New Roman" w:cs="Times New Roman"/>
                <w:sz w:val="18"/>
                <w:szCs w:val="18"/>
              </w:rPr>
              <w:t>7．玻璃烧杯容积：约1.5升</w:t>
            </w:r>
          </w:p>
          <w:p>
            <w:pPr>
              <w:widowControl/>
              <w:jc w:val="left"/>
              <w:rPr>
                <w:rFonts w:ascii="Times New Roman" w:hAnsi="Times New Roman" w:cs="Times New Roman"/>
                <w:sz w:val="18"/>
                <w:szCs w:val="18"/>
              </w:rPr>
            </w:pPr>
            <w:r>
              <w:rPr>
                <w:rFonts w:hint="eastAsia" w:ascii="Times New Roman" w:hAnsi="Times New Roman" w:cs="Times New Roman"/>
                <w:sz w:val="18"/>
                <w:szCs w:val="18"/>
              </w:rPr>
              <w:t>8．移液器:量程1000ul</w:t>
            </w:r>
          </w:p>
          <w:p>
            <w:pPr>
              <w:widowControl/>
              <w:jc w:val="left"/>
              <w:rPr>
                <w:rFonts w:ascii="Times New Roman" w:hAnsi="Times New Roman" w:cs="Times New Roman"/>
                <w:sz w:val="18"/>
                <w:szCs w:val="18"/>
              </w:rPr>
            </w:pPr>
            <w:r>
              <w:rPr>
                <w:rFonts w:hint="eastAsia" w:ascii="Times New Roman" w:hAnsi="Times New Roman" w:cs="Times New Roman"/>
                <w:sz w:val="18"/>
                <w:szCs w:val="18"/>
              </w:rPr>
              <w:t>9．电源：交流220V±10％</w:t>
            </w:r>
          </w:p>
          <w:p>
            <w:pPr>
              <w:widowControl/>
              <w:jc w:val="left"/>
              <w:rPr>
                <w:rFonts w:ascii="Times New Roman" w:hAnsi="Times New Roman" w:cs="Times New Roman"/>
                <w:sz w:val="18"/>
                <w:szCs w:val="18"/>
              </w:rPr>
            </w:pPr>
            <w:r>
              <w:rPr>
                <w:rFonts w:hint="eastAsia" w:ascii="Times New Roman" w:hAnsi="Times New Roman" w:cs="Times New Roman"/>
                <w:sz w:val="18"/>
                <w:szCs w:val="18"/>
              </w:rPr>
              <w:t>实验项目</w:t>
            </w:r>
          </w:p>
          <w:p>
            <w:pPr>
              <w:widowControl/>
              <w:jc w:val="left"/>
              <w:rPr>
                <w:rFonts w:ascii="Times New Roman" w:hAnsi="Times New Roman" w:cs="Times New Roman"/>
                <w:sz w:val="18"/>
                <w:szCs w:val="18"/>
              </w:rPr>
            </w:pPr>
            <w:r>
              <w:rPr>
                <w:rFonts w:hint="eastAsia" w:ascii="Times New Roman" w:hAnsi="Times New Roman" w:cs="Times New Roman"/>
                <w:sz w:val="18"/>
                <w:szCs w:val="18"/>
              </w:rPr>
              <w:t>1．了解泊肃叶公式的应用。</w:t>
            </w:r>
          </w:p>
          <w:p>
            <w:pPr>
              <w:widowControl/>
              <w:jc w:val="left"/>
              <w:rPr>
                <w:rFonts w:ascii="Times New Roman" w:hAnsi="Times New Roman" w:cs="Times New Roman"/>
                <w:sz w:val="18"/>
                <w:szCs w:val="18"/>
              </w:rPr>
            </w:pPr>
            <w:r>
              <w:rPr>
                <w:rFonts w:hint="eastAsia" w:ascii="Times New Roman" w:hAnsi="Times New Roman" w:cs="Times New Roman"/>
                <w:sz w:val="18"/>
                <w:szCs w:val="18"/>
              </w:rPr>
              <w:t>2．学习用奥氏粘度计测量液体粘滞系数的方法。</w:t>
            </w:r>
          </w:p>
          <w:p>
            <w:pPr>
              <w:widowControl/>
              <w:jc w:val="left"/>
              <w:rPr>
                <w:rFonts w:ascii="Times New Roman" w:hAnsi="Times New Roman" w:cs="Times New Roman"/>
                <w:sz w:val="18"/>
                <w:szCs w:val="18"/>
              </w:rPr>
            </w:pPr>
            <w:r>
              <w:rPr>
                <w:rFonts w:hint="eastAsia" w:ascii="Times New Roman" w:hAnsi="Times New Roman" w:cs="Times New Roman"/>
                <w:sz w:val="18"/>
                <w:szCs w:val="18"/>
              </w:rPr>
              <w:t>3．学习比较法的测量原理，并了解其在实验中的应用。</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7</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电磁学综合实验平台</w:t>
            </w:r>
          </w:p>
        </w:tc>
        <w:tc>
          <w:tcPr>
            <w:tcW w:w="5629" w:type="dxa"/>
            <w:vAlign w:val="center"/>
          </w:tcPr>
          <w:p>
            <w:pPr>
              <w:widowControl/>
              <w:jc w:val="left"/>
              <w:rPr>
                <w:rFonts w:ascii="Times New Roman" w:hAnsi="Times New Roman" w:cs="Times New Roman"/>
                <w:sz w:val="18"/>
                <w:szCs w:val="18"/>
              </w:rPr>
            </w:pPr>
            <w:r>
              <w:rPr>
                <w:rFonts w:ascii="Times New Roman" w:hAnsi="Times New Roman" w:cs="Times New Roman"/>
                <w:sz w:val="18"/>
                <w:szCs w:val="18"/>
              </w:rPr>
              <w:t>实验项目：</w:t>
            </w:r>
          </w:p>
          <w:p>
            <w:pPr>
              <w:widowControl/>
              <w:jc w:val="left"/>
              <w:rPr>
                <w:rFonts w:ascii="Times New Roman" w:hAnsi="Times New Roman" w:cs="Times New Roman"/>
                <w:sz w:val="18"/>
                <w:szCs w:val="18"/>
              </w:rPr>
            </w:pPr>
            <w:r>
              <w:rPr>
                <w:rFonts w:ascii="Times New Roman" w:hAnsi="Times New Roman" w:cs="Times New Roman"/>
                <w:sz w:val="18"/>
                <w:szCs w:val="18"/>
              </w:rPr>
              <w:t>1.验证霍耳传感器输出电势差与螺线管内磁感应强度成正比；</w:t>
            </w:r>
          </w:p>
          <w:p>
            <w:pPr>
              <w:widowControl/>
              <w:jc w:val="left"/>
              <w:rPr>
                <w:rFonts w:ascii="Times New Roman" w:hAnsi="Times New Roman" w:cs="Times New Roman"/>
                <w:sz w:val="18"/>
                <w:szCs w:val="18"/>
              </w:rPr>
            </w:pPr>
            <w:r>
              <w:rPr>
                <w:rFonts w:ascii="Times New Roman" w:hAnsi="Times New Roman" w:cs="Times New Roman"/>
                <w:sz w:val="18"/>
                <w:szCs w:val="18"/>
              </w:rPr>
              <w:t>2.测量集成线性霍耳传感器的灵敏度；</w:t>
            </w:r>
          </w:p>
          <w:p>
            <w:pPr>
              <w:widowControl/>
              <w:jc w:val="left"/>
              <w:rPr>
                <w:rFonts w:ascii="Times New Roman" w:hAnsi="Times New Roman" w:cs="Times New Roman"/>
                <w:sz w:val="18"/>
                <w:szCs w:val="18"/>
              </w:rPr>
            </w:pPr>
            <w:r>
              <w:rPr>
                <w:rFonts w:ascii="Times New Roman" w:hAnsi="Times New Roman" w:cs="Times New Roman"/>
                <w:sz w:val="18"/>
                <w:szCs w:val="18"/>
              </w:rPr>
              <w:t>3.测量螺线管内磁感应强度与位置之间的关系，求得螺线管均匀磁场范围及边缘的磁感应强度；</w:t>
            </w:r>
          </w:p>
          <w:p>
            <w:pPr>
              <w:widowControl/>
              <w:jc w:val="left"/>
              <w:rPr>
                <w:rFonts w:ascii="Times New Roman" w:hAnsi="Times New Roman" w:cs="Times New Roman"/>
                <w:sz w:val="18"/>
                <w:szCs w:val="18"/>
              </w:rPr>
            </w:pPr>
            <w:r>
              <w:rPr>
                <w:rFonts w:ascii="Times New Roman" w:hAnsi="Times New Roman" w:cs="Times New Roman"/>
                <w:sz w:val="18"/>
                <w:szCs w:val="18"/>
              </w:rPr>
              <w:t>4.在恒定直流磁场中测量砷化镓霍耳电压与霍耳电流的关系；</w:t>
            </w:r>
          </w:p>
          <w:p>
            <w:pPr>
              <w:widowControl/>
              <w:jc w:val="left"/>
              <w:rPr>
                <w:rFonts w:ascii="Times New Roman" w:hAnsi="Times New Roman" w:cs="Times New Roman"/>
                <w:sz w:val="18"/>
                <w:szCs w:val="18"/>
              </w:rPr>
            </w:pPr>
            <w:r>
              <w:rPr>
                <w:rFonts w:ascii="Times New Roman" w:hAnsi="Times New Roman" w:cs="Times New Roman"/>
                <w:sz w:val="18"/>
                <w:szCs w:val="18"/>
              </w:rPr>
              <w:t>5.霍耳电流恒定时测量砷化镓霍耳元件在直流磁场下的灵敏度；</w:t>
            </w:r>
          </w:p>
          <w:p>
            <w:pPr>
              <w:widowControl/>
              <w:jc w:val="left"/>
              <w:rPr>
                <w:rFonts w:ascii="Times New Roman" w:hAnsi="Times New Roman" w:cs="Times New Roman"/>
                <w:sz w:val="18"/>
                <w:szCs w:val="18"/>
              </w:rPr>
            </w:pPr>
            <w:r>
              <w:rPr>
                <w:rFonts w:ascii="Times New Roman" w:hAnsi="Times New Roman" w:cs="Times New Roman"/>
                <w:sz w:val="18"/>
                <w:szCs w:val="18"/>
              </w:rPr>
              <w:t>6.测量铁磁材料磁隙沿水平方向的磁场分布；</w:t>
            </w:r>
          </w:p>
          <w:p>
            <w:pPr>
              <w:widowControl/>
              <w:jc w:val="left"/>
              <w:rPr>
                <w:rFonts w:ascii="Times New Roman" w:hAnsi="Times New Roman" w:cs="Times New Roman"/>
                <w:sz w:val="18"/>
                <w:szCs w:val="18"/>
              </w:rPr>
            </w:pPr>
            <w:r>
              <w:rPr>
                <w:rFonts w:ascii="Times New Roman" w:hAnsi="Times New Roman" w:cs="Times New Roman"/>
                <w:sz w:val="18"/>
                <w:szCs w:val="18"/>
              </w:rPr>
              <w:t>7.测量铁磁材料的磁化曲线及磁滞回线。</w:t>
            </w:r>
          </w:p>
          <w:p>
            <w:pPr>
              <w:widowControl/>
              <w:jc w:val="left"/>
              <w:rPr>
                <w:rFonts w:ascii="Times New Roman" w:hAnsi="Times New Roman" w:cs="Times New Roman"/>
                <w:sz w:val="18"/>
                <w:szCs w:val="18"/>
              </w:rPr>
            </w:pPr>
            <w:r>
              <w:rPr>
                <w:rFonts w:ascii="Times New Roman" w:hAnsi="Times New Roman" w:cs="Times New Roman"/>
                <w:sz w:val="18"/>
                <w:szCs w:val="18"/>
              </w:rPr>
              <w:t>技术指标：</w:t>
            </w:r>
          </w:p>
          <w:p>
            <w:pPr>
              <w:widowControl/>
              <w:jc w:val="left"/>
              <w:rPr>
                <w:rFonts w:ascii="Times New Roman" w:hAnsi="Times New Roman" w:cs="Times New Roman"/>
                <w:sz w:val="18"/>
                <w:szCs w:val="18"/>
              </w:rPr>
            </w:pPr>
            <w:r>
              <w:rPr>
                <w:rFonts w:ascii="Times New Roman" w:hAnsi="Times New Roman" w:cs="Times New Roman"/>
                <w:sz w:val="18"/>
                <w:szCs w:val="18"/>
              </w:rPr>
              <w:t>1.95A型集成霍耳传感器</w:t>
            </w:r>
            <w:r>
              <w:rPr>
                <w:rFonts w:ascii="Times New Roman" w:hAnsi="Times New Roman" w:cs="Times New Roman"/>
                <w:sz w:val="18"/>
                <w:szCs w:val="18"/>
              </w:rPr>
              <w:tab/>
            </w:r>
            <w:r>
              <w:rPr>
                <w:rFonts w:ascii="Times New Roman" w:hAnsi="Times New Roman" w:cs="Times New Roman"/>
                <w:sz w:val="18"/>
                <w:szCs w:val="18"/>
              </w:rPr>
              <w:t>工作电压DC5.00V</w:t>
            </w:r>
          </w:p>
          <w:p>
            <w:pPr>
              <w:widowControl/>
              <w:jc w:val="left"/>
              <w:rPr>
                <w:rFonts w:ascii="Times New Roman" w:hAnsi="Times New Roman" w:cs="Times New Roman"/>
                <w:sz w:val="18"/>
                <w:szCs w:val="18"/>
              </w:rPr>
            </w:pPr>
            <w:r>
              <w:rPr>
                <w:rFonts w:ascii="Times New Roman" w:hAnsi="Times New Roman" w:cs="Times New Roman"/>
                <w:sz w:val="18"/>
                <w:szCs w:val="18"/>
              </w:rPr>
              <w:t>磁场测量范围-67mT～+67mT</w:t>
            </w:r>
          </w:p>
          <w:p>
            <w:pPr>
              <w:widowControl/>
              <w:jc w:val="left"/>
              <w:rPr>
                <w:rFonts w:ascii="Times New Roman" w:hAnsi="Times New Roman" w:cs="Times New Roman"/>
                <w:sz w:val="18"/>
                <w:szCs w:val="18"/>
              </w:rPr>
            </w:pPr>
            <w:r>
              <w:rPr>
                <w:rFonts w:ascii="Times New Roman" w:hAnsi="Times New Roman" w:cs="Times New Roman"/>
                <w:sz w:val="18"/>
                <w:szCs w:val="18"/>
              </w:rPr>
              <w:t>灵敏度31.3±1.5V/T</w:t>
            </w:r>
          </w:p>
          <w:p>
            <w:pPr>
              <w:widowControl/>
              <w:jc w:val="left"/>
              <w:rPr>
                <w:rFonts w:ascii="Times New Roman" w:hAnsi="Times New Roman" w:cs="Times New Roman"/>
                <w:sz w:val="18"/>
                <w:szCs w:val="18"/>
              </w:rPr>
            </w:pPr>
            <w:r>
              <w:rPr>
                <w:rFonts w:ascii="Times New Roman" w:hAnsi="Times New Roman" w:cs="Times New Roman"/>
                <w:sz w:val="18"/>
                <w:szCs w:val="18"/>
              </w:rPr>
              <w:t>2.砷化镓霍耳元件</w:t>
            </w:r>
            <w:r>
              <w:rPr>
                <w:rFonts w:ascii="Times New Roman" w:hAnsi="Times New Roman" w:cs="Times New Roman"/>
                <w:sz w:val="18"/>
                <w:szCs w:val="18"/>
              </w:rPr>
              <w:tab/>
            </w:r>
            <w:r>
              <w:rPr>
                <w:rFonts w:ascii="Times New Roman" w:hAnsi="Times New Roman" w:cs="Times New Roman"/>
                <w:sz w:val="18"/>
                <w:szCs w:val="18"/>
              </w:rPr>
              <w:t>最大工作电流不得超过3mA</w:t>
            </w:r>
          </w:p>
          <w:p>
            <w:pPr>
              <w:widowControl/>
              <w:jc w:val="left"/>
              <w:rPr>
                <w:rFonts w:ascii="Times New Roman" w:hAnsi="Times New Roman" w:cs="Times New Roman"/>
                <w:sz w:val="18"/>
                <w:szCs w:val="18"/>
              </w:rPr>
            </w:pPr>
            <w:r>
              <w:rPr>
                <w:rFonts w:ascii="Times New Roman" w:hAnsi="Times New Roman" w:cs="Times New Roman"/>
                <w:sz w:val="18"/>
                <w:szCs w:val="18"/>
              </w:rPr>
              <w:t>移动位置-20mm～+20mm，分辨率1mm</w:t>
            </w:r>
          </w:p>
          <w:p>
            <w:pPr>
              <w:widowControl/>
              <w:jc w:val="left"/>
              <w:rPr>
                <w:rFonts w:ascii="Times New Roman" w:hAnsi="Times New Roman" w:cs="Times New Roman"/>
                <w:sz w:val="18"/>
                <w:szCs w:val="18"/>
              </w:rPr>
            </w:pPr>
            <w:r>
              <w:rPr>
                <w:rFonts w:ascii="Times New Roman" w:hAnsi="Times New Roman" w:cs="Times New Roman"/>
                <w:sz w:val="18"/>
                <w:szCs w:val="18"/>
              </w:rPr>
              <w:t>3.恒流源</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0～600mA连续可调，三位半LED显示</w:t>
            </w:r>
          </w:p>
          <w:p>
            <w:pPr>
              <w:widowControl/>
              <w:jc w:val="left"/>
              <w:rPr>
                <w:rFonts w:ascii="Times New Roman" w:hAnsi="Times New Roman" w:cs="Times New Roman"/>
                <w:sz w:val="18"/>
                <w:szCs w:val="18"/>
              </w:rPr>
            </w:pPr>
            <w:r>
              <w:rPr>
                <w:rFonts w:ascii="Times New Roman" w:hAnsi="Times New Roman" w:cs="Times New Roman"/>
                <w:sz w:val="18"/>
                <w:szCs w:val="18"/>
              </w:rPr>
              <w:t>4.数字式毫特计</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量程0～±1999.9mT，分辨率0.1mT，三位LED显示</w:t>
            </w:r>
          </w:p>
          <w:p>
            <w:pPr>
              <w:widowControl/>
              <w:jc w:val="left"/>
              <w:rPr>
                <w:rFonts w:ascii="Times New Roman" w:hAnsi="Times New Roman" w:cs="Times New Roman"/>
                <w:sz w:val="18"/>
                <w:szCs w:val="18"/>
              </w:rPr>
            </w:pPr>
            <w:r>
              <w:rPr>
                <w:rFonts w:ascii="Times New Roman" w:hAnsi="Times New Roman" w:cs="Times New Roman"/>
                <w:sz w:val="18"/>
                <w:szCs w:val="18"/>
              </w:rPr>
              <w:t>5.数字电压表</w:t>
            </w:r>
            <w:r>
              <w:rPr>
                <w:rFonts w:ascii="Times New Roman" w:hAnsi="Times New Roman" w:cs="Times New Roman"/>
                <w:sz w:val="18"/>
                <w:szCs w:val="18"/>
              </w:rPr>
              <w:tab/>
            </w:r>
            <w:r>
              <w:rPr>
                <w:rFonts w:ascii="Times New Roman" w:hAnsi="Times New Roman" w:cs="Times New Roman"/>
                <w:sz w:val="18"/>
                <w:szCs w:val="18"/>
              </w:rPr>
              <w:t>量程0～±199.9mV，分辨率0.1mV，三位半LED显示</w:t>
            </w:r>
          </w:p>
          <w:p>
            <w:pPr>
              <w:widowControl/>
              <w:jc w:val="left"/>
              <w:rPr>
                <w:rFonts w:ascii="Times New Roman" w:hAnsi="Times New Roman" w:cs="Times New Roman"/>
                <w:sz w:val="18"/>
                <w:szCs w:val="18"/>
              </w:rPr>
            </w:pPr>
            <w:r>
              <w:rPr>
                <w:rFonts w:ascii="Times New Roman" w:hAnsi="Times New Roman" w:cs="Times New Roman"/>
                <w:sz w:val="18"/>
                <w:szCs w:val="18"/>
              </w:rPr>
              <w:t>6.霍耳电流</w:t>
            </w:r>
            <w:r>
              <w:rPr>
                <w:rFonts w:ascii="Times New Roman" w:hAnsi="Times New Roman" w:cs="Times New Roman"/>
                <w:sz w:val="18"/>
                <w:szCs w:val="18"/>
              </w:rPr>
              <w:tab/>
            </w:r>
            <w:r>
              <w:rPr>
                <w:rFonts w:ascii="Times New Roman" w:hAnsi="Times New Roman" w:cs="Times New Roman"/>
                <w:sz w:val="18"/>
                <w:szCs w:val="18"/>
              </w:rPr>
              <w:t>0～1.999mA连续可调</w:t>
            </w:r>
          </w:p>
          <w:p>
            <w:pPr>
              <w:widowControl/>
              <w:jc w:val="left"/>
              <w:rPr>
                <w:rFonts w:ascii="Times New Roman" w:hAnsi="Times New Roman" w:cs="Times New Roman"/>
                <w:sz w:val="18"/>
                <w:szCs w:val="18"/>
              </w:rPr>
            </w:pPr>
            <w:r>
              <w:rPr>
                <w:rFonts w:ascii="Times New Roman" w:hAnsi="Times New Roman" w:cs="Times New Roman"/>
                <w:sz w:val="18"/>
                <w:szCs w:val="18"/>
              </w:rPr>
              <w:t>7.螺线管</w:t>
            </w:r>
            <w:r>
              <w:rPr>
                <w:rFonts w:ascii="Times New Roman" w:hAnsi="Times New Roman" w:cs="Times New Roman"/>
                <w:sz w:val="18"/>
                <w:szCs w:val="18"/>
              </w:rPr>
              <w:tab/>
            </w:r>
            <w:r>
              <w:rPr>
                <w:rFonts w:ascii="Times New Roman" w:hAnsi="Times New Roman" w:cs="Times New Roman"/>
                <w:sz w:val="18"/>
                <w:szCs w:val="18"/>
              </w:rPr>
              <w:t>长度26.0cm，内径Φ2.5cm，外径Φ4.5cm</w:t>
            </w:r>
          </w:p>
          <w:p>
            <w:pPr>
              <w:widowControl/>
              <w:jc w:val="left"/>
              <w:rPr>
                <w:rFonts w:ascii="Times New Roman" w:hAnsi="Times New Roman" w:cs="Times New Roman"/>
                <w:sz w:val="18"/>
                <w:szCs w:val="18"/>
              </w:rPr>
            </w:pPr>
            <w:r>
              <w:rPr>
                <w:rFonts w:ascii="Times New Roman" w:hAnsi="Times New Roman" w:cs="Times New Roman"/>
                <w:sz w:val="18"/>
                <w:szCs w:val="18"/>
              </w:rPr>
              <w:t>层数10层，匝数3000±20匝</w:t>
            </w:r>
          </w:p>
          <w:p>
            <w:pPr>
              <w:widowControl/>
              <w:jc w:val="left"/>
              <w:rPr>
                <w:rFonts w:ascii="Times New Roman" w:hAnsi="Times New Roman" w:cs="Times New Roman"/>
                <w:sz w:val="18"/>
                <w:szCs w:val="18"/>
              </w:rPr>
            </w:pPr>
            <w:r>
              <w:rPr>
                <w:rFonts w:ascii="Times New Roman" w:hAnsi="Times New Roman" w:cs="Times New Roman"/>
                <w:sz w:val="18"/>
                <w:szCs w:val="18"/>
              </w:rPr>
              <w:t>中央均匀磁场长度&gt;10.0cm</w:t>
            </w:r>
          </w:p>
          <w:p>
            <w:pPr>
              <w:widowControl/>
              <w:jc w:val="left"/>
              <w:rPr>
                <w:rFonts w:ascii="Times New Roman" w:hAnsi="Times New Roman" w:cs="Times New Roman"/>
                <w:sz w:val="18"/>
                <w:szCs w:val="18"/>
              </w:rPr>
            </w:pPr>
            <w:r>
              <w:rPr>
                <w:rFonts w:ascii="Times New Roman" w:hAnsi="Times New Roman" w:cs="Times New Roman"/>
                <w:sz w:val="18"/>
                <w:szCs w:val="18"/>
              </w:rPr>
              <w:t>8.铁磁材料样品</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条状矩形结构，截面长2cm，宽2cm，间隙2mm</w:t>
            </w:r>
          </w:p>
          <w:p>
            <w:pPr>
              <w:widowControl/>
              <w:jc w:val="left"/>
              <w:rPr>
                <w:rFonts w:ascii="Times New Roman" w:hAnsi="Times New Roman" w:cs="Times New Roman"/>
                <w:sz w:val="18"/>
                <w:szCs w:val="18"/>
              </w:rPr>
            </w:pPr>
            <w:r>
              <w:rPr>
                <w:rFonts w:ascii="Times New Roman" w:hAnsi="Times New Roman" w:cs="Times New Roman"/>
                <w:sz w:val="18"/>
                <w:szCs w:val="18"/>
              </w:rPr>
              <w:t>平均磁路长度 =0.238cm</w:t>
            </w:r>
          </w:p>
          <w:p>
            <w:pPr>
              <w:widowControl/>
              <w:jc w:val="left"/>
              <w:rPr>
                <w:rFonts w:ascii="Times New Roman" w:hAnsi="Times New Roman" w:cs="Times New Roman"/>
                <w:sz w:val="18"/>
                <w:szCs w:val="18"/>
              </w:rPr>
            </w:pPr>
            <w:r>
              <w:rPr>
                <w:rFonts w:ascii="Times New Roman" w:hAnsi="Times New Roman" w:cs="Times New Roman"/>
                <w:sz w:val="18"/>
                <w:szCs w:val="18"/>
              </w:rPr>
              <w:t>9.励磁线圈</w:t>
            </w:r>
            <w:r>
              <w:rPr>
                <w:rFonts w:ascii="Times New Roman" w:hAnsi="Times New Roman" w:cs="Times New Roman"/>
                <w:sz w:val="18"/>
                <w:szCs w:val="18"/>
              </w:rPr>
              <w:tab/>
            </w:r>
            <w:r>
              <w:rPr>
                <w:rFonts w:ascii="Times New Roman" w:hAnsi="Times New Roman" w:cs="Times New Roman"/>
                <w:sz w:val="18"/>
                <w:szCs w:val="18"/>
              </w:rPr>
              <w:t>总匝数N=2000</w:t>
            </w:r>
          </w:p>
        </w:tc>
        <w:tc>
          <w:tcPr>
            <w:tcW w:w="709" w:type="dxa"/>
          </w:tcPr>
          <w:p>
            <w:pPr>
              <w:adjustRightInd w:val="0"/>
              <w:snapToGrid w:val="0"/>
              <w:spacing w:line="360" w:lineRule="auto"/>
              <w:rPr>
                <w:rFonts w:hint="eastAsia" w:ascii="宋体" w:cs="宋体"/>
                <w:sz w:val="18"/>
                <w:szCs w:val="18"/>
              </w:rPr>
            </w:pPr>
            <w:r>
              <w:rPr>
                <w:rFonts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7" w:hRule="atLeast"/>
        </w:trPr>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8</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磁电式直流电表的改装实验仪</w:t>
            </w:r>
          </w:p>
        </w:tc>
        <w:tc>
          <w:tcPr>
            <w:tcW w:w="5629" w:type="dxa"/>
            <w:vAlign w:val="center"/>
          </w:tcPr>
          <w:p>
            <w:pPr>
              <w:widowControl/>
              <w:jc w:val="left"/>
              <w:rPr>
                <w:rFonts w:ascii="Times New Roman" w:hAnsi="Times New Roman" w:cs="Times New Roman"/>
                <w:sz w:val="18"/>
                <w:szCs w:val="18"/>
              </w:rPr>
            </w:pPr>
            <w:r>
              <w:rPr>
                <w:rFonts w:hint="eastAsia" w:ascii="Times New Roman" w:hAnsi="Times New Roman" w:cs="Times New Roman"/>
                <w:sz w:val="18"/>
                <w:szCs w:val="18"/>
              </w:rPr>
              <w:t>技术指标</w:t>
            </w:r>
          </w:p>
          <w:p>
            <w:pPr>
              <w:widowControl/>
              <w:jc w:val="left"/>
              <w:rPr>
                <w:rFonts w:ascii="Times New Roman" w:hAnsi="Times New Roman" w:cs="Times New Roman"/>
                <w:sz w:val="18"/>
                <w:szCs w:val="18"/>
              </w:rPr>
            </w:pPr>
            <w:r>
              <w:rPr>
                <w:rFonts w:hint="eastAsia" w:ascii="Times New Roman" w:hAnsi="Times New Roman" w:cs="Times New Roman"/>
                <w:sz w:val="18"/>
                <w:szCs w:val="18"/>
              </w:rPr>
              <w:t>1．磁电式直流微安表：测量范围0~100μA，内阻约1.7KΩ，准确度等级1.5</w:t>
            </w:r>
          </w:p>
          <w:p>
            <w:pPr>
              <w:widowControl/>
              <w:jc w:val="left"/>
              <w:rPr>
                <w:rFonts w:ascii="Times New Roman" w:hAnsi="Times New Roman" w:cs="Times New Roman"/>
                <w:sz w:val="18"/>
                <w:szCs w:val="18"/>
              </w:rPr>
            </w:pPr>
            <w:r>
              <w:rPr>
                <w:rFonts w:hint="eastAsia" w:ascii="Times New Roman" w:hAnsi="Times New Roman" w:cs="Times New Roman"/>
                <w:sz w:val="18"/>
                <w:szCs w:val="18"/>
              </w:rPr>
              <w:t>2．数字万用电表：三位半手持式数字多用表：</w:t>
            </w:r>
          </w:p>
          <w:p>
            <w:pPr>
              <w:widowControl/>
              <w:jc w:val="left"/>
              <w:rPr>
                <w:rFonts w:ascii="Times New Roman" w:hAnsi="Times New Roman" w:cs="Times New Roman"/>
                <w:sz w:val="18"/>
                <w:szCs w:val="18"/>
              </w:rPr>
            </w:pPr>
            <w:r>
              <w:rPr>
                <w:rFonts w:hint="eastAsia" w:ascii="Times New Roman" w:hAnsi="Times New Roman" w:cs="Times New Roman"/>
                <w:sz w:val="18"/>
                <w:szCs w:val="18"/>
              </w:rPr>
              <w:t>直流电压量程200mV/2V/20V/200V/1000V</w:t>
            </w:r>
          </w:p>
          <w:p>
            <w:pPr>
              <w:widowControl/>
              <w:jc w:val="left"/>
              <w:rPr>
                <w:rFonts w:ascii="Times New Roman" w:hAnsi="Times New Roman" w:cs="Times New Roman"/>
                <w:sz w:val="18"/>
                <w:szCs w:val="18"/>
              </w:rPr>
            </w:pPr>
            <w:r>
              <w:rPr>
                <w:rFonts w:hint="eastAsia" w:ascii="Times New Roman" w:hAnsi="Times New Roman" w:cs="Times New Roman"/>
                <w:sz w:val="18"/>
                <w:szCs w:val="18"/>
              </w:rPr>
              <w:t>交流电压量程200mV/2V/20V/200V/750V</w:t>
            </w:r>
          </w:p>
          <w:p>
            <w:pPr>
              <w:widowControl/>
              <w:jc w:val="left"/>
              <w:rPr>
                <w:rFonts w:ascii="Times New Roman" w:hAnsi="Times New Roman" w:cs="Times New Roman"/>
                <w:sz w:val="18"/>
                <w:szCs w:val="18"/>
              </w:rPr>
            </w:pPr>
            <w:r>
              <w:rPr>
                <w:rFonts w:hint="eastAsia" w:ascii="Times New Roman" w:hAnsi="Times New Roman" w:cs="Times New Roman"/>
                <w:sz w:val="18"/>
                <w:szCs w:val="18"/>
              </w:rPr>
              <w:t>直流电流量程20mA/200mA/2mA/20mA/200mA/200μA/10A</w:t>
            </w:r>
          </w:p>
          <w:p>
            <w:pPr>
              <w:widowControl/>
              <w:jc w:val="left"/>
              <w:rPr>
                <w:rFonts w:ascii="Times New Roman" w:hAnsi="Times New Roman" w:cs="Times New Roman"/>
                <w:sz w:val="18"/>
                <w:szCs w:val="18"/>
              </w:rPr>
            </w:pPr>
            <w:r>
              <w:rPr>
                <w:rFonts w:hint="eastAsia" w:ascii="Times New Roman" w:hAnsi="Times New Roman" w:cs="Times New Roman"/>
                <w:sz w:val="18"/>
                <w:szCs w:val="18"/>
              </w:rPr>
              <w:t>交流电流量程200mA/2mA/20mA/200mA/200μA/10A</w:t>
            </w:r>
          </w:p>
          <w:p>
            <w:pPr>
              <w:widowControl/>
              <w:jc w:val="left"/>
              <w:rPr>
                <w:rFonts w:ascii="Times New Roman" w:hAnsi="Times New Roman" w:cs="Times New Roman"/>
                <w:sz w:val="18"/>
                <w:szCs w:val="18"/>
              </w:rPr>
            </w:pPr>
            <w:r>
              <w:rPr>
                <w:rFonts w:hint="eastAsia" w:ascii="Times New Roman" w:hAnsi="Times New Roman" w:cs="Times New Roman"/>
                <w:sz w:val="18"/>
                <w:szCs w:val="18"/>
              </w:rPr>
              <w:t>电阻量程200Ω/2KΩ/20KΩ/200KΩ/2MΩ/20MΩ/200MΩ</w:t>
            </w:r>
          </w:p>
          <w:p>
            <w:pPr>
              <w:widowControl/>
              <w:jc w:val="left"/>
              <w:rPr>
                <w:rFonts w:ascii="Times New Roman" w:hAnsi="Times New Roman" w:cs="Times New Roman"/>
                <w:sz w:val="18"/>
                <w:szCs w:val="18"/>
              </w:rPr>
            </w:pPr>
            <w:r>
              <w:rPr>
                <w:rFonts w:hint="eastAsia" w:ascii="Times New Roman" w:hAnsi="Times New Roman" w:cs="Times New Roman"/>
                <w:sz w:val="18"/>
                <w:szCs w:val="18"/>
              </w:rPr>
              <w:t>具有二极管、三极管测试功能</w:t>
            </w:r>
          </w:p>
          <w:p>
            <w:pPr>
              <w:widowControl/>
              <w:jc w:val="left"/>
              <w:rPr>
                <w:rFonts w:ascii="Times New Roman" w:hAnsi="Times New Roman" w:cs="Times New Roman"/>
                <w:sz w:val="18"/>
                <w:szCs w:val="18"/>
              </w:rPr>
            </w:pPr>
            <w:r>
              <w:rPr>
                <w:rFonts w:hint="eastAsia" w:ascii="Times New Roman" w:hAnsi="Times New Roman" w:cs="Times New Roman"/>
                <w:sz w:val="18"/>
                <w:szCs w:val="18"/>
              </w:rPr>
              <w:t>电压测量输入阻抗10MΩ</w:t>
            </w:r>
          </w:p>
          <w:p>
            <w:pPr>
              <w:widowControl/>
              <w:jc w:val="left"/>
              <w:rPr>
                <w:rFonts w:ascii="Times New Roman" w:hAnsi="Times New Roman" w:cs="Times New Roman"/>
                <w:sz w:val="18"/>
                <w:szCs w:val="18"/>
              </w:rPr>
            </w:pPr>
            <w:r>
              <w:rPr>
                <w:rFonts w:hint="eastAsia" w:ascii="Times New Roman" w:hAnsi="Times New Roman" w:cs="Times New Roman"/>
                <w:sz w:val="18"/>
                <w:szCs w:val="18"/>
              </w:rPr>
              <w:t xml:space="preserve">3．直流稳压电源：1.5V </w:t>
            </w:r>
          </w:p>
          <w:p>
            <w:pPr>
              <w:widowControl/>
              <w:jc w:val="left"/>
              <w:rPr>
                <w:rFonts w:ascii="Times New Roman" w:hAnsi="Times New Roman" w:cs="Times New Roman"/>
                <w:sz w:val="18"/>
                <w:szCs w:val="18"/>
              </w:rPr>
            </w:pPr>
            <w:r>
              <w:rPr>
                <w:rFonts w:hint="eastAsia" w:ascii="Times New Roman" w:hAnsi="Times New Roman" w:cs="Times New Roman"/>
                <w:sz w:val="18"/>
                <w:szCs w:val="18"/>
              </w:rPr>
              <w:t>4．多圈电位器：0~1KΩ连续可调，0~10KΩ连续可调</w:t>
            </w:r>
          </w:p>
          <w:p>
            <w:pPr>
              <w:widowControl/>
              <w:jc w:val="left"/>
              <w:rPr>
                <w:rFonts w:ascii="Times New Roman" w:hAnsi="Times New Roman" w:cs="Times New Roman"/>
                <w:sz w:val="18"/>
                <w:szCs w:val="18"/>
              </w:rPr>
            </w:pPr>
            <w:r>
              <w:rPr>
                <w:rFonts w:hint="eastAsia" w:ascii="Times New Roman" w:hAnsi="Times New Roman" w:cs="Times New Roman"/>
                <w:sz w:val="18"/>
                <w:szCs w:val="18"/>
              </w:rPr>
              <w:t>5．电阻箱：阻值范围0~99999.9Ω，分辨率0.1Ω</w:t>
            </w:r>
          </w:p>
          <w:p>
            <w:pPr>
              <w:widowControl/>
              <w:jc w:val="left"/>
              <w:rPr>
                <w:rFonts w:ascii="Times New Roman" w:hAnsi="Times New Roman" w:cs="Times New Roman"/>
                <w:sz w:val="18"/>
                <w:szCs w:val="18"/>
              </w:rPr>
            </w:pPr>
            <w:r>
              <w:rPr>
                <w:rFonts w:hint="eastAsia" w:ascii="Times New Roman" w:hAnsi="Times New Roman" w:cs="Times New Roman"/>
                <w:sz w:val="18"/>
                <w:szCs w:val="18"/>
              </w:rPr>
              <w:t>实验项目</w:t>
            </w:r>
          </w:p>
          <w:p>
            <w:pPr>
              <w:widowControl/>
              <w:jc w:val="left"/>
              <w:rPr>
                <w:rFonts w:ascii="Times New Roman" w:hAnsi="Times New Roman" w:cs="Times New Roman"/>
                <w:sz w:val="18"/>
                <w:szCs w:val="18"/>
              </w:rPr>
            </w:pPr>
            <w:r>
              <w:rPr>
                <w:rFonts w:hint="eastAsia" w:ascii="Times New Roman" w:hAnsi="Times New Roman" w:cs="Times New Roman"/>
                <w:sz w:val="18"/>
                <w:szCs w:val="18"/>
              </w:rPr>
              <w:t>1．了解磁电式直流电表的基本结构和使用方法；</w:t>
            </w:r>
          </w:p>
          <w:p>
            <w:pPr>
              <w:widowControl/>
              <w:jc w:val="left"/>
              <w:rPr>
                <w:rFonts w:ascii="Times New Roman" w:hAnsi="Times New Roman" w:cs="Times New Roman"/>
                <w:sz w:val="18"/>
                <w:szCs w:val="18"/>
              </w:rPr>
            </w:pPr>
            <w:r>
              <w:rPr>
                <w:rFonts w:hint="eastAsia" w:ascii="Times New Roman" w:hAnsi="Times New Roman" w:cs="Times New Roman"/>
                <w:sz w:val="18"/>
                <w:szCs w:val="18"/>
              </w:rPr>
              <w:t>2．学习扩大电表量程的方法，了解多用表的改装原理；</w:t>
            </w:r>
          </w:p>
          <w:p>
            <w:pPr>
              <w:widowControl/>
              <w:jc w:val="left"/>
              <w:rPr>
                <w:rFonts w:ascii="Times New Roman" w:hAnsi="Times New Roman" w:cs="Times New Roman"/>
                <w:sz w:val="18"/>
                <w:szCs w:val="18"/>
              </w:rPr>
            </w:pPr>
            <w:r>
              <w:rPr>
                <w:rFonts w:hint="eastAsia" w:ascii="Times New Roman" w:hAnsi="Times New Roman" w:cs="Times New Roman"/>
                <w:sz w:val="18"/>
                <w:szCs w:val="18"/>
              </w:rPr>
              <w:t>3．学习电表的校准方法。</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套</w:t>
            </w:r>
          </w:p>
        </w:tc>
        <w:tc>
          <w:tcPr>
            <w:tcW w:w="992" w:type="dxa"/>
          </w:tcPr>
          <w:p>
            <w:pPr>
              <w:pStyle w:val="2"/>
              <w:rPr>
                <w:rFonts w:hint="eastAsia"/>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9</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直流平衡电桥</w:t>
            </w:r>
          </w:p>
        </w:tc>
        <w:tc>
          <w:tcPr>
            <w:tcW w:w="5629" w:type="dxa"/>
            <w:vAlign w:val="center"/>
          </w:tcPr>
          <w:p>
            <w:pPr>
              <w:widowControl/>
              <w:jc w:val="left"/>
              <w:rPr>
                <w:rFonts w:ascii="Times New Roman" w:hAnsi="Times New Roman" w:cs="Times New Roman"/>
                <w:sz w:val="18"/>
                <w:szCs w:val="18"/>
              </w:rPr>
            </w:pPr>
            <w:r>
              <w:rPr>
                <w:rFonts w:ascii="Times New Roman" w:hAnsi="Times New Roman" w:cs="Times New Roman"/>
                <w:sz w:val="18"/>
                <w:szCs w:val="18"/>
              </w:rPr>
              <w:t>本仪器可用于高校基础物理实验，设计性物理实验和演示物理实验。</w:t>
            </w:r>
          </w:p>
          <w:p>
            <w:pPr>
              <w:widowControl/>
              <w:jc w:val="left"/>
              <w:rPr>
                <w:rFonts w:ascii="Times New Roman" w:hAnsi="Times New Roman" w:cs="Times New Roman"/>
                <w:sz w:val="18"/>
                <w:szCs w:val="18"/>
              </w:rPr>
            </w:pPr>
            <w:r>
              <w:rPr>
                <w:rFonts w:ascii="Times New Roman" w:hAnsi="Times New Roman" w:cs="Times New Roman"/>
                <w:sz w:val="18"/>
                <w:szCs w:val="18"/>
              </w:rPr>
              <w:t>应用本仪器可以完成以下内容：</w:t>
            </w:r>
          </w:p>
          <w:p>
            <w:pPr>
              <w:widowControl/>
              <w:jc w:val="left"/>
              <w:rPr>
                <w:rFonts w:ascii="Times New Roman" w:hAnsi="Times New Roman" w:cs="Times New Roman"/>
                <w:sz w:val="18"/>
                <w:szCs w:val="18"/>
              </w:rPr>
            </w:pPr>
            <w:r>
              <w:rPr>
                <w:rFonts w:ascii="Times New Roman" w:hAnsi="Times New Roman" w:cs="Times New Roman"/>
                <w:sz w:val="18"/>
                <w:szCs w:val="18"/>
              </w:rPr>
              <w:t>1．理解直流电桥的电路原理和特点；</w:t>
            </w:r>
          </w:p>
          <w:p>
            <w:pPr>
              <w:widowControl/>
              <w:jc w:val="left"/>
              <w:rPr>
                <w:rFonts w:ascii="Times New Roman" w:hAnsi="Times New Roman" w:cs="Times New Roman"/>
                <w:sz w:val="18"/>
                <w:szCs w:val="18"/>
              </w:rPr>
            </w:pPr>
            <w:r>
              <w:rPr>
                <w:rFonts w:ascii="Times New Roman" w:hAnsi="Times New Roman" w:cs="Times New Roman"/>
                <w:sz w:val="18"/>
                <w:szCs w:val="18"/>
              </w:rPr>
              <w:t>2．学习使用平衡电桥测量电阻。</w:t>
            </w:r>
          </w:p>
          <w:p>
            <w:pPr>
              <w:widowControl/>
              <w:jc w:val="left"/>
              <w:rPr>
                <w:rFonts w:ascii="Times New Roman" w:hAnsi="Times New Roman" w:cs="Times New Roman"/>
                <w:sz w:val="18"/>
                <w:szCs w:val="18"/>
              </w:rPr>
            </w:pPr>
            <w:r>
              <w:rPr>
                <w:rFonts w:ascii="Times New Roman" w:hAnsi="Times New Roman" w:cs="Times New Roman"/>
                <w:sz w:val="18"/>
                <w:szCs w:val="18"/>
              </w:rPr>
              <w:t>仪器主要技术参数：</w:t>
            </w:r>
          </w:p>
          <w:p>
            <w:pPr>
              <w:widowControl/>
              <w:jc w:val="left"/>
              <w:rPr>
                <w:rFonts w:ascii="Times New Roman" w:hAnsi="Times New Roman" w:cs="Times New Roman"/>
                <w:sz w:val="18"/>
                <w:szCs w:val="18"/>
              </w:rPr>
            </w:pPr>
            <w:r>
              <w:rPr>
                <w:rFonts w:ascii="Times New Roman" w:hAnsi="Times New Roman" w:cs="Times New Roman"/>
                <w:sz w:val="18"/>
                <w:szCs w:val="18"/>
              </w:rPr>
              <w:t>1．输出电压    2V</w:t>
            </w:r>
          </w:p>
          <w:p>
            <w:pPr>
              <w:widowControl/>
              <w:jc w:val="left"/>
              <w:rPr>
                <w:rFonts w:ascii="Times New Roman" w:hAnsi="Times New Roman" w:cs="Times New Roman"/>
                <w:sz w:val="18"/>
                <w:szCs w:val="18"/>
              </w:rPr>
            </w:pPr>
            <w:r>
              <w:rPr>
                <w:rFonts w:ascii="Times New Roman" w:hAnsi="Times New Roman" w:cs="Times New Roman"/>
                <w:sz w:val="18"/>
                <w:szCs w:val="18"/>
              </w:rPr>
              <w:t>2．电阻箱    三台，阻值0~99999.9Ω</w:t>
            </w:r>
          </w:p>
          <w:p>
            <w:pPr>
              <w:widowControl/>
              <w:jc w:val="left"/>
              <w:rPr>
                <w:rFonts w:ascii="Times New Roman" w:hAnsi="Times New Roman" w:cs="Times New Roman"/>
                <w:sz w:val="18"/>
                <w:szCs w:val="18"/>
              </w:rPr>
            </w:pPr>
            <w:r>
              <w:rPr>
                <w:rFonts w:ascii="Times New Roman" w:hAnsi="Times New Roman" w:cs="Times New Roman"/>
                <w:sz w:val="18"/>
                <w:szCs w:val="18"/>
              </w:rPr>
              <w:t>3．数显万用表   三位半液晶显示</w:t>
            </w:r>
          </w:p>
          <w:p>
            <w:pPr>
              <w:widowControl/>
              <w:jc w:val="left"/>
              <w:rPr>
                <w:rFonts w:ascii="Times New Roman" w:hAnsi="Times New Roman" w:cs="Times New Roman"/>
                <w:sz w:val="18"/>
                <w:szCs w:val="18"/>
              </w:rPr>
            </w:pPr>
            <w:r>
              <w:rPr>
                <w:rFonts w:ascii="Times New Roman" w:hAnsi="Times New Roman" w:cs="Times New Roman"/>
                <w:sz w:val="18"/>
                <w:szCs w:val="18"/>
              </w:rPr>
              <w:t>直流电压200mV/2V/20V/200V/1000V±(0.05%+3)</w:t>
            </w:r>
          </w:p>
          <w:p>
            <w:pPr>
              <w:widowControl/>
              <w:jc w:val="left"/>
              <w:rPr>
                <w:rFonts w:ascii="Times New Roman" w:hAnsi="Times New Roman" w:cs="Times New Roman"/>
                <w:sz w:val="18"/>
                <w:szCs w:val="18"/>
              </w:rPr>
            </w:pPr>
            <w:r>
              <w:rPr>
                <w:rFonts w:ascii="Times New Roman" w:hAnsi="Times New Roman" w:cs="Times New Roman"/>
                <w:sz w:val="18"/>
                <w:szCs w:val="18"/>
              </w:rPr>
              <w:t>交流电压200mV/2V/20V/200V/750V±(0.5%+10)</w:t>
            </w:r>
          </w:p>
          <w:p>
            <w:pPr>
              <w:widowControl/>
              <w:jc w:val="left"/>
              <w:rPr>
                <w:rFonts w:ascii="Times New Roman" w:hAnsi="Times New Roman" w:cs="Times New Roman"/>
                <w:sz w:val="18"/>
                <w:szCs w:val="18"/>
              </w:rPr>
            </w:pPr>
            <w:r>
              <w:rPr>
                <w:rFonts w:ascii="Times New Roman" w:hAnsi="Times New Roman" w:cs="Times New Roman"/>
                <w:sz w:val="18"/>
                <w:szCs w:val="18"/>
              </w:rPr>
              <w:t>直流电流2mA/20mA/200mA/20A±(0.5%+5)</w:t>
            </w:r>
          </w:p>
          <w:p>
            <w:pPr>
              <w:widowControl/>
              <w:jc w:val="left"/>
              <w:rPr>
                <w:rFonts w:ascii="Times New Roman" w:hAnsi="Times New Roman" w:cs="Times New Roman"/>
                <w:sz w:val="18"/>
                <w:szCs w:val="18"/>
              </w:rPr>
            </w:pPr>
            <w:r>
              <w:rPr>
                <w:rFonts w:ascii="Times New Roman" w:hAnsi="Times New Roman" w:cs="Times New Roman"/>
                <w:sz w:val="18"/>
                <w:szCs w:val="18"/>
              </w:rPr>
              <w:t>交流电流2mA/200mA/20A±(0.8%+10)</w:t>
            </w:r>
          </w:p>
          <w:p>
            <w:pPr>
              <w:widowControl/>
              <w:jc w:val="left"/>
              <w:rPr>
                <w:rFonts w:ascii="Times New Roman" w:hAnsi="Times New Roman" w:cs="Times New Roman"/>
                <w:sz w:val="18"/>
                <w:szCs w:val="18"/>
              </w:rPr>
            </w:pPr>
            <w:r>
              <w:rPr>
                <w:rFonts w:ascii="Times New Roman" w:hAnsi="Times New Roman" w:cs="Times New Roman"/>
                <w:sz w:val="18"/>
                <w:szCs w:val="18"/>
              </w:rPr>
              <w:t>电阻200W/2kW/20kW/200kW/2MW/20MW/200MW±(0.3%+1)</w:t>
            </w:r>
          </w:p>
          <w:p>
            <w:pPr>
              <w:widowControl/>
              <w:jc w:val="left"/>
              <w:rPr>
                <w:rFonts w:ascii="Times New Roman" w:hAnsi="Times New Roman" w:cs="Times New Roman"/>
                <w:sz w:val="18"/>
                <w:szCs w:val="18"/>
              </w:rPr>
            </w:pPr>
            <w:r>
              <w:rPr>
                <w:rFonts w:ascii="Times New Roman" w:hAnsi="Times New Roman" w:cs="Times New Roman"/>
                <w:sz w:val="18"/>
                <w:szCs w:val="18"/>
              </w:rPr>
              <w:t>电容20nF/200nF/2mF/20mF±(4%+20)</w:t>
            </w:r>
          </w:p>
          <w:p>
            <w:pPr>
              <w:widowControl/>
              <w:jc w:val="left"/>
              <w:rPr>
                <w:rFonts w:ascii="Times New Roman" w:hAnsi="Times New Roman" w:cs="Times New Roman"/>
                <w:sz w:val="18"/>
                <w:szCs w:val="18"/>
              </w:rPr>
            </w:pPr>
            <w:r>
              <w:rPr>
                <w:rFonts w:ascii="Times New Roman" w:hAnsi="Times New Roman" w:cs="Times New Roman"/>
                <w:sz w:val="18"/>
                <w:szCs w:val="18"/>
              </w:rPr>
              <w:t>频率20kHz±(1.5%+5)</w:t>
            </w:r>
          </w:p>
          <w:p>
            <w:pPr>
              <w:widowControl/>
              <w:jc w:val="left"/>
              <w:rPr>
                <w:rFonts w:ascii="Times New Roman" w:hAnsi="Times New Roman" w:cs="Times New Roman"/>
                <w:sz w:val="18"/>
                <w:szCs w:val="18"/>
              </w:rPr>
            </w:pPr>
            <w:r>
              <w:rPr>
                <w:rFonts w:ascii="Times New Roman" w:hAnsi="Times New Roman" w:cs="Times New Roman"/>
                <w:sz w:val="18"/>
                <w:szCs w:val="18"/>
              </w:rPr>
              <w:t>4. 散件式结构，充分锻炼学生的动手能力及思维能力</w:t>
            </w:r>
          </w:p>
          <w:p>
            <w:pPr>
              <w:widowControl/>
              <w:jc w:val="left"/>
              <w:rPr>
                <w:rFonts w:ascii="Times New Roman" w:hAnsi="Times New Roman" w:cs="Times New Roman"/>
                <w:sz w:val="18"/>
                <w:szCs w:val="18"/>
              </w:rPr>
            </w:pPr>
            <w:r>
              <w:rPr>
                <w:rFonts w:ascii="Times New Roman" w:hAnsi="Times New Roman" w:cs="Times New Roman"/>
                <w:sz w:val="18"/>
                <w:szCs w:val="18"/>
              </w:rPr>
              <w:t>5．九孔实验板 8个节点2块</w:t>
            </w:r>
          </w:p>
          <w:p>
            <w:pPr>
              <w:widowControl/>
              <w:jc w:val="left"/>
              <w:rPr>
                <w:rFonts w:ascii="Times New Roman" w:hAnsi="Times New Roman" w:cs="Times New Roman"/>
                <w:sz w:val="18"/>
                <w:szCs w:val="18"/>
              </w:rPr>
            </w:pPr>
            <w:r>
              <w:rPr>
                <w:rFonts w:ascii="Times New Roman" w:hAnsi="Times New Roman" w:cs="Times New Roman"/>
                <w:sz w:val="18"/>
                <w:szCs w:val="18"/>
              </w:rPr>
              <w:t>6.  导线10根（红黑各5根），电源线1根</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10</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直流和分压电路实验仪</w:t>
            </w:r>
          </w:p>
        </w:tc>
        <w:tc>
          <w:tcPr>
            <w:tcW w:w="5629" w:type="dxa"/>
            <w:vAlign w:val="center"/>
          </w:tcPr>
          <w:p>
            <w:pPr>
              <w:widowControl/>
              <w:jc w:val="left"/>
              <w:rPr>
                <w:rFonts w:ascii="Times New Roman" w:hAnsi="Times New Roman" w:cs="Times New Roman"/>
                <w:sz w:val="18"/>
                <w:szCs w:val="18"/>
              </w:rPr>
            </w:pPr>
            <w:r>
              <w:rPr>
                <w:rFonts w:ascii="Times New Roman" w:hAnsi="Times New Roman" w:cs="Times New Roman"/>
                <w:sz w:val="18"/>
                <w:szCs w:val="18"/>
              </w:rPr>
              <w:t>技术指标</w:t>
            </w:r>
          </w:p>
          <w:p>
            <w:pPr>
              <w:widowControl/>
              <w:jc w:val="left"/>
              <w:rPr>
                <w:rFonts w:ascii="Times New Roman" w:hAnsi="Times New Roman" w:cs="Times New Roman"/>
                <w:sz w:val="18"/>
                <w:szCs w:val="18"/>
              </w:rPr>
            </w:pPr>
            <w:r>
              <w:rPr>
                <w:rFonts w:ascii="Times New Roman" w:hAnsi="Times New Roman" w:cs="Times New Roman"/>
                <w:sz w:val="18"/>
                <w:szCs w:val="18"/>
              </w:rPr>
              <w:t>1．直流稳压电源1.5V</w:t>
            </w:r>
          </w:p>
          <w:p>
            <w:pPr>
              <w:widowControl/>
              <w:jc w:val="left"/>
              <w:rPr>
                <w:rFonts w:ascii="Times New Roman" w:hAnsi="Times New Roman" w:cs="Times New Roman"/>
                <w:sz w:val="18"/>
                <w:szCs w:val="18"/>
              </w:rPr>
            </w:pPr>
            <w:r>
              <w:rPr>
                <w:rFonts w:ascii="Times New Roman" w:hAnsi="Times New Roman" w:cs="Times New Roman"/>
                <w:sz w:val="18"/>
                <w:szCs w:val="18"/>
              </w:rPr>
              <w:t>2．数字万用电表：三位半手持式数字多用表：</w:t>
            </w:r>
          </w:p>
          <w:p>
            <w:pPr>
              <w:widowControl/>
              <w:jc w:val="left"/>
              <w:rPr>
                <w:rFonts w:ascii="Times New Roman" w:hAnsi="Times New Roman" w:cs="Times New Roman"/>
                <w:sz w:val="18"/>
                <w:szCs w:val="18"/>
              </w:rPr>
            </w:pPr>
            <w:r>
              <w:rPr>
                <w:rFonts w:ascii="Times New Roman" w:hAnsi="Times New Roman" w:cs="Times New Roman"/>
                <w:sz w:val="18"/>
                <w:szCs w:val="18"/>
              </w:rPr>
              <w:t>直流电压量程200mV/2V/20V/200V/1000V</w:t>
            </w:r>
          </w:p>
          <w:p>
            <w:pPr>
              <w:widowControl/>
              <w:jc w:val="left"/>
              <w:rPr>
                <w:rFonts w:ascii="Times New Roman" w:hAnsi="Times New Roman" w:cs="Times New Roman"/>
                <w:sz w:val="18"/>
                <w:szCs w:val="18"/>
              </w:rPr>
            </w:pPr>
            <w:r>
              <w:rPr>
                <w:rFonts w:ascii="Times New Roman" w:hAnsi="Times New Roman" w:cs="Times New Roman"/>
                <w:sz w:val="18"/>
                <w:szCs w:val="18"/>
              </w:rPr>
              <w:t>交流电压量程200mV/2V/20V/200V/750V</w:t>
            </w:r>
          </w:p>
          <w:p>
            <w:pPr>
              <w:widowControl/>
              <w:jc w:val="left"/>
              <w:rPr>
                <w:rFonts w:ascii="Times New Roman" w:hAnsi="Times New Roman" w:cs="Times New Roman"/>
                <w:sz w:val="18"/>
                <w:szCs w:val="18"/>
              </w:rPr>
            </w:pPr>
            <w:r>
              <w:rPr>
                <w:rFonts w:ascii="Times New Roman" w:hAnsi="Times New Roman" w:cs="Times New Roman"/>
                <w:sz w:val="18"/>
                <w:szCs w:val="18"/>
              </w:rPr>
              <w:t>直流电流量程20mA/200mA/2mA/20mA/200mA/200μA/10A</w:t>
            </w:r>
          </w:p>
          <w:p>
            <w:pPr>
              <w:widowControl/>
              <w:jc w:val="left"/>
              <w:rPr>
                <w:rFonts w:ascii="Times New Roman" w:hAnsi="Times New Roman" w:cs="Times New Roman"/>
                <w:sz w:val="18"/>
                <w:szCs w:val="18"/>
              </w:rPr>
            </w:pPr>
            <w:r>
              <w:rPr>
                <w:rFonts w:ascii="Times New Roman" w:hAnsi="Times New Roman" w:cs="Times New Roman"/>
                <w:sz w:val="18"/>
                <w:szCs w:val="18"/>
              </w:rPr>
              <w:t>交流电流量程200mA/2mA/20mA/200mA/200μA/10A</w:t>
            </w:r>
          </w:p>
          <w:p>
            <w:pPr>
              <w:widowControl/>
              <w:jc w:val="left"/>
              <w:rPr>
                <w:rFonts w:ascii="Times New Roman" w:hAnsi="Times New Roman" w:cs="Times New Roman"/>
                <w:sz w:val="18"/>
                <w:szCs w:val="18"/>
              </w:rPr>
            </w:pPr>
            <w:r>
              <w:rPr>
                <w:rFonts w:ascii="Times New Roman" w:hAnsi="Times New Roman" w:cs="Times New Roman"/>
                <w:sz w:val="18"/>
                <w:szCs w:val="18"/>
              </w:rPr>
              <w:t>电阻量程200Ω/2KΩ/20KΩ/200KΩ/2MΩ/20MΩ/200MΩ</w:t>
            </w:r>
          </w:p>
          <w:p>
            <w:pPr>
              <w:widowControl/>
              <w:jc w:val="left"/>
              <w:rPr>
                <w:rFonts w:ascii="Times New Roman" w:hAnsi="Times New Roman" w:cs="Times New Roman"/>
                <w:sz w:val="18"/>
                <w:szCs w:val="18"/>
              </w:rPr>
            </w:pPr>
            <w:r>
              <w:rPr>
                <w:rFonts w:ascii="Times New Roman" w:hAnsi="Times New Roman" w:cs="Times New Roman"/>
                <w:sz w:val="18"/>
                <w:szCs w:val="18"/>
              </w:rPr>
              <w:t>具有二极管、三极管测试功能</w:t>
            </w:r>
          </w:p>
          <w:p>
            <w:pPr>
              <w:widowControl/>
              <w:jc w:val="left"/>
              <w:rPr>
                <w:rFonts w:ascii="Times New Roman" w:hAnsi="Times New Roman" w:cs="Times New Roman"/>
                <w:sz w:val="18"/>
                <w:szCs w:val="18"/>
              </w:rPr>
            </w:pPr>
            <w:r>
              <w:rPr>
                <w:rFonts w:ascii="Times New Roman" w:hAnsi="Times New Roman" w:cs="Times New Roman"/>
                <w:sz w:val="18"/>
                <w:szCs w:val="18"/>
              </w:rPr>
              <w:t>电压测量输入阻抗10MΩ</w:t>
            </w:r>
          </w:p>
          <w:p>
            <w:pPr>
              <w:widowControl/>
              <w:jc w:val="left"/>
              <w:rPr>
                <w:rFonts w:ascii="Times New Roman" w:hAnsi="Times New Roman" w:cs="Times New Roman"/>
                <w:sz w:val="18"/>
                <w:szCs w:val="18"/>
              </w:rPr>
            </w:pPr>
            <w:r>
              <w:rPr>
                <w:rFonts w:ascii="Times New Roman" w:hAnsi="Times New Roman" w:cs="Times New Roman"/>
                <w:sz w:val="18"/>
                <w:szCs w:val="18"/>
              </w:rPr>
              <w:t>3．变阻器两个，阻值分别为100Ω和1000Ω</w:t>
            </w:r>
          </w:p>
          <w:p>
            <w:pPr>
              <w:widowControl/>
              <w:jc w:val="left"/>
              <w:rPr>
                <w:rFonts w:ascii="Times New Roman" w:hAnsi="Times New Roman" w:cs="Times New Roman"/>
                <w:sz w:val="18"/>
                <w:szCs w:val="18"/>
              </w:rPr>
            </w:pPr>
            <w:r>
              <w:rPr>
                <w:rFonts w:ascii="Times New Roman" w:hAnsi="Times New Roman" w:cs="Times New Roman"/>
                <w:sz w:val="18"/>
                <w:szCs w:val="18"/>
              </w:rPr>
              <w:t>4．多圈电位器阻值1000Ω，带有电阻比显示</w:t>
            </w:r>
          </w:p>
          <w:p>
            <w:pPr>
              <w:widowControl/>
              <w:jc w:val="left"/>
              <w:rPr>
                <w:rFonts w:ascii="Times New Roman" w:hAnsi="Times New Roman" w:cs="Times New Roman"/>
                <w:sz w:val="18"/>
                <w:szCs w:val="18"/>
              </w:rPr>
            </w:pPr>
            <w:r>
              <w:rPr>
                <w:rFonts w:ascii="Times New Roman" w:hAnsi="Times New Roman" w:cs="Times New Roman"/>
                <w:sz w:val="18"/>
                <w:szCs w:val="18"/>
              </w:rPr>
              <w:t>5．电阻箱阻值：0~99999.9Ω，分辨率0.1Ω</w:t>
            </w:r>
          </w:p>
          <w:p>
            <w:pPr>
              <w:widowControl/>
              <w:jc w:val="left"/>
              <w:rPr>
                <w:rFonts w:ascii="Times New Roman" w:hAnsi="Times New Roman" w:cs="Times New Roman"/>
                <w:sz w:val="18"/>
                <w:szCs w:val="18"/>
              </w:rPr>
            </w:pPr>
            <w:r>
              <w:rPr>
                <w:rFonts w:ascii="Times New Roman" w:hAnsi="Times New Roman" w:cs="Times New Roman"/>
                <w:sz w:val="18"/>
                <w:szCs w:val="18"/>
              </w:rPr>
              <w:t>实验项目</w:t>
            </w:r>
          </w:p>
          <w:p>
            <w:pPr>
              <w:widowControl/>
              <w:jc w:val="left"/>
              <w:rPr>
                <w:rFonts w:ascii="Times New Roman" w:hAnsi="Times New Roman" w:cs="Times New Roman"/>
                <w:sz w:val="18"/>
                <w:szCs w:val="18"/>
              </w:rPr>
            </w:pPr>
            <w:r>
              <w:rPr>
                <w:rFonts w:ascii="Times New Roman" w:hAnsi="Times New Roman" w:cs="Times New Roman"/>
                <w:sz w:val="18"/>
                <w:szCs w:val="18"/>
              </w:rPr>
              <w:t>1．学习使用变阻器组成制流、分压电路，了解两种电路的特点；</w:t>
            </w:r>
          </w:p>
          <w:p>
            <w:pPr>
              <w:widowControl/>
              <w:jc w:val="left"/>
              <w:rPr>
                <w:rFonts w:ascii="Times New Roman" w:hAnsi="Times New Roman" w:cs="Times New Roman"/>
                <w:sz w:val="18"/>
                <w:szCs w:val="18"/>
              </w:rPr>
            </w:pPr>
            <w:r>
              <w:rPr>
                <w:rFonts w:ascii="Times New Roman" w:hAnsi="Times New Roman" w:cs="Times New Roman"/>
                <w:sz w:val="18"/>
                <w:szCs w:val="18"/>
              </w:rPr>
              <w:t>2．测量不同负载电阻对分压电路分压比的影响，了解如何根据电路调控要求选择变阻器。</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11</w:t>
            </w:r>
          </w:p>
        </w:tc>
        <w:tc>
          <w:tcPr>
            <w:tcW w:w="919" w:type="dxa"/>
          </w:tcPr>
          <w:p>
            <w:pPr>
              <w:widowControl/>
              <w:rPr>
                <w:rFonts w:ascii="Times New Roman" w:hAnsi="Times New Roman" w:cs="Times New Roman"/>
                <w:kern w:val="0"/>
                <w:sz w:val="18"/>
                <w:szCs w:val="18"/>
              </w:rPr>
            </w:pPr>
            <w:r>
              <w:rPr>
                <w:rFonts w:ascii="Times New Roman" w:hAnsi="Times New Roman" w:cs="Times New Roman"/>
                <w:kern w:val="0"/>
                <w:sz w:val="18"/>
                <w:szCs w:val="18"/>
              </w:rPr>
              <w:t>线性与非线性元件伏安特性测量实验仪</w:t>
            </w:r>
          </w:p>
        </w:tc>
        <w:tc>
          <w:tcPr>
            <w:tcW w:w="5629" w:type="dxa"/>
            <w:vAlign w:val="center"/>
          </w:tcPr>
          <w:p>
            <w:pPr>
              <w:widowControl/>
              <w:jc w:val="left"/>
              <w:rPr>
                <w:rFonts w:ascii="Times New Roman" w:hAnsi="Times New Roman" w:cs="Times New Roman"/>
                <w:sz w:val="18"/>
                <w:szCs w:val="18"/>
              </w:rPr>
            </w:pPr>
            <w:r>
              <w:rPr>
                <w:rFonts w:ascii="Times New Roman" w:hAnsi="Times New Roman" w:cs="Times New Roman"/>
                <w:sz w:val="18"/>
                <w:szCs w:val="18"/>
              </w:rPr>
              <w:t>应用本仪器可以完成以下内容：</w:t>
            </w:r>
          </w:p>
          <w:p>
            <w:pPr>
              <w:widowControl/>
              <w:jc w:val="left"/>
              <w:rPr>
                <w:rFonts w:ascii="Times New Roman" w:hAnsi="Times New Roman" w:cs="Times New Roman"/>
                <w:sz w:val="18"/>
                <w:szCs w:val="18"/>
              </w:rPr>
            </w:pPr>
            <w:r>
              <w:rPr>
                <w:rFonts w:ascii="Times New Roman" w:hAnsi="Times New Roman" w:cs="Times New Roman"/>
                <w:sz w:val="18"/>
                <w:szCs w:val="18"/>
              </w:rPr>
              <w:t>1．线性和非线性元件（线性电阻、二极管、稳压管、钨丝灯泡）的伏安特性实验。</w:t>
            </w:r>
          </w:p>
          <w:p>
            <w:pPr>
              <w:widowControl/>
              <w:jc w:val="left"/>
              <w:rPr>
                <w:rFonts w:ascii="Times New Roman" w:hAnsi="Times New Roman" w:cs="Times New Roman"/>
                <w:sz w:val="18"/>
                <w:szCs w:val="18"/>
              </w:rPr>
            </w:pPr>
            <w:r>
              <w:rPr>
                <w:rFonts w:ascii="Times New Roman" w:hAnsi="Times New Roman" w:cs="Times New Roman"/>
                <w:sz w:val="18"/>
                <w:szCs w:val="18"/>
              </w:rPr>
              <w:t>2．发光二极管光电特性实验。</w:t>
            </w:r>
          </w:p>
          <w:p>
            <w:pPr>
              <w:widowControl/>
              <w:jc w:val="left"/>
              <w:rPr>
                <w:rFonts w:ascii="Times New Roman" w:hAnsi="Times New Roman" w:cs="Times New Roman"/>
                <w:sz w:val="18"/>
                <w:szCs w:val="18"/>
              </w:rPr>
            </w:pPr>
            <w:r>
              <w:rPr>
                <w:rFonts w:ascii="Times New Roman" w:hAnsi="Times New Roman" w:cs="Times New Roman"/>
                <w:sz w:val="18"/>
                <w:szCs w:val="18"/>
              </w:rPr>
              <w:t>3．仪器配通用元件插座，可根据需要测量其它各类元件（如光敏二极管、硅光电池等）的伏安特性曲线。（元件可自备或选配）</w:t>
            </w:r>
          </w:p>
          <w:p>
            <w:pPr>
              <w:widowControl/>
              <w:jc w:val="left"/>
              <w:rPr>
                <w:rFonts w:ascii="Times New Roman" w:hAnsi="Times New Roman" w:cs="Times New Roman"/>
                <w:sz w:val="18"/>
                <w:szCs w:val="18"/>
              </w:rPr>
            </w:pPr>
            <w:r>
              <w:rPr>
                <w:rFonts w:ascii="Times New Roman" w:hAnsi="Times New Roman" w:cs="Times New Roman"/>
                <w:sz w:val="18"/>
                <w:szCs w:val="18"/>
              </w:rPr>
              <w:t>仪器主要技术参数：</w:t>
            </w:r>
          </w:p>
          <w:p>
            <w:pPr>
              <w:widowControl/>
              <w:jc w:val="left"/>
              <w:rPr>
                <w:rFonts w:ascii="Times New Roman" w:hAnsi="Times New Roman" w:cs="Times New Roman"/>
                <w:sz w:val="18"/>
                <w:szCs w:val="18"/>
              </w:rPr>
            </w:pPr>
            <w:r>
              <w:rPr>
                <w:rFonts w:ascii="Times New Roman" w:hAnsi="Times New Roman" w:cs="Times New Roman"/>
                <w:sz w:val="18"/>
                <w:szCs w:val="18"/>
              </w:rPr>
              <w:t>1．可调稳压直流电源 输出0~15V，负载电流0~0.2A，输出电压调节分粗调和细调</w:t>
            </w:r>
          </w:p>
          <w:p>
            <w:pPr>
              <w:widowControl/>
              <w:jc w:val="left"/>
              <w:rPr>
                <w:rFonts w:ascii="Times New Roman" w:hAnsi="Times New Roman" w:cs="Times New Roman"/>
                <w:sz w:val="18"/>
                <w:szCs w:val="18"/>
              </w:rPr>
            </w:pPr>
            <w:r>
              <w:rPr>
                <w:rFonts w:ascii="Times New Roman" w:hAnsi="Times New Roman" w:cs="Times New Roman"/>
                <w:sz w:val="18"/>
                <w:szCs w:val="18"/>
              </w:rPr>
              <w:t>2．输出设有短路和过流保护电路，输出电流最大为0.2A</w:t>
            </w:r>
          </w:p>
          <w:p>
            <w:pPr>
              <w:widowControl/>
              <w:jc w:val="left"/>
              <w:rPr>
                <w:rFonts w:ascii="Times New Roman" w:hAnsi="Times New Roman" w:cs="Times New Roman"/>
                <w:sz w:val="18"/>
                <w:szCs w:val="18"/>
              </w:rPr>
            </w:pPr>
            <w:r>
              <w:rPr>
                <w:rFonts w:ascii="Times New Roman" w:hAnsi="Times New Roman" w:cs="Times New Roman"/>
                <w:sz w:val="18"/>
                <w:szCs w:val="18"/>
              </w:rPr>
              <w:t>3．三位半数显电压表 分两档，分别为： 2V档，分辨率0.001V</w:t>
            </w:r>
          </w:p>
          <w:p>
            <w:pPr>
              <w:widowControl/>
              <w:jc w:val="left"/>
              <w:rPr>
                <w:rFonts w:ascii="Times New Roman" w:hAnsi="Times New Roman" w:cs="Times New Roman"/>
                <w:sz w:val="18"/>
                <w:szCs w:val="18"/>
              </w:rPr>
            </w:pPr>
            <w:r>
              <w:rPr>
                <w:rFonts w:ascii="Times New Roman" w:hAnsi="Times New Roman" w:cs="Times New Roman"/>
                <w:sz w:val="18"/>
                <w:szCs w:val="18"/>
              </w:rPr>
              <w:t xml:space="preserve">    20V档，分辨率0.01V</w:t>
            </w:r>
          </w:p>
          <w:p>
            <w:pPr>
              <w:widowControl/>
              <w:jc w:val="left"/>
              <w:rPr>
                <w:rFonts w:ascii="Times New Roman" w:hAnsi="Times New Roman" w:cs="Times New Roman"/>
                <w:sz w:val="18"/>
                <w:szCs w:val="18"/>
              </w:rPr>
            </w:pPr>
            <w:r>
              <w:rPr>
                <w:rFonts w:ascii="Times New Roman" w:hAnsi="Times New Roman" w:cs="Times New Roman"/>
                <w:sz w:val="18"/>
                <w:szCs w:val="18"/>
              </w:rPr>
              <w:t>4．数显电流表 分四档，分别为： 200μA，分辨率0.1μA</w:t>
            </w:r>
            <w:r>
              <w:rPr>
                <w:rFonts w:hint="eastAsia" w:ascii="Times New Roman" w:hAnsi="Times New Roman" w:cs="Times New Roman"/>
                <w:sz w:val="18"/>
                <w:szCs w:val="18"/>
              </w:rPr>
              <w:t>；</w:t>
            </w:r>
            <w:r>
              <w:rPr>
                <w:rFonts w:ascii="Times New Roman" w:hAnsi="Times New Roman" w:cs="Times New Roman"/>
                <w:sz w:val="18"/>
                <w:szCs w:val="18"/>
              </w:rPr>
              <w:t>2mA，分辨率0.001mA</w:t>
            </w:r>
            <w:r>
              <w:rPr>
                <w:rFonts w:hint="eastAsia" w:ascii="Times New Roman" w:hAnsi="Times New Roman" w:cs="Times New Roman"/>
                <w:sz w:val="18"/>
                <w:szCs w:val="18"/>
              </w:rPr>
              <w:t>；</w:t>
            </w:r>
            <w:r>
              <w:rPr>
                <w:rFonts w:ascii="Times New Roman" w:hAnsi="Times New Roman" w:cs="Times New Roman"/>
                <w:sz w:val="18"/>
                <w:szCs w:val="18"/>
              </w:rPr>
              <w:t>20mA，分辨率0.01mA</w:t>
            </w:r>
            <w:r>
              <w:rPr>
                <w:rFonts w:hint="eastAsia" w:ascii="Times New Roman" w:hAnsi="Times New Roman" w:cs="Times New Roman"/>
                <w:sz w:val="18"/>
                <w:szCs w:val="18"/>
              </w:rPr>
              <w:t>；</w:t>
            </w:r>
            <w:r>
              <w:rPr>
                <w:rFonts w:ascii="Times New Roman" w:hAnsi="Times New Roman" w:cs="Times New Roman"/>
                <w:sz w:val="18"/>
                <w:szCs w:val="18"/>
              </w:rPr>
              <w:t>200mA，分辨率0.1mA</w:t>
            </w:r>
          </w:p>
          <w:p>
            <w:pPr>
              <w:widowControl/>
              <w:jc w:val="left"/>
              <w:rPr>
                <w:rFonts w:ascii="Times New Roman" w:hAnsi="Times New Roman" w:cs="Times New Roman"/>
                <w:sz w:val="18"/>
                <w:szCs w:val="18"/>
              </w:rPr>
            </w:pPr>
            <w:r>
              <w:rPr>
                <w:rFonts w:ascii="Times New Roman" w:hAnsi="Times New Roman" w:cs="Times New Roman"/>
                <w:sz w:val="18"/>
                <w:szCs w:val="18"/>
              </w:rPr>
              <w:t>5．待测元件 线性电阻、二极管、稳压二极管、发光二极管、钨丝灯泡等共九种（二极管3种），备有通用插座可插自备元件，实验连接线14根</w:t>
            </w:r>
          </w:p>
          <w:p>
            <w:pPr>
              <w:widowControl/>
              <w:jc w:val="left"/>
              <w:rPr>
                <w:rFonts w:ascii="Times New Roman" w:hAnsi="Times New Roman" w:cs="Times New Roman"/>
                <w:sz w:val="18"/>
                <w:szCs w:val="18"/>
              </w:rPr>
            </w:pPr>
            <w:r>
              <w:rPr>
                <w:rFonts w:ascii="Times New Roman" w:hAnsi="Times New Roman" w:cs="Times New Roman"/>
                <w:sz w:val="18"/>
                <w:szCs w:val="18"/>
              </w:rPr>
              <w:t>6.提供纸质与电子版的产品说明书，及实验报告示例。</w:t>
            </w:r>
          </w:p>
          <w:p>
            <w:pPr>
              <w:widowControl/>
              <w:jc w:val="left"/>
              <w:rPr>
                <w:rFonts w:ascii="Times New Roman" w:hAnsi="Times New Roman" w:cs="Times New Roman"/>
                <w:sz w:val="18"/>
                <w:szCs w:val="18"/>
              </w:rPr>
            </w:pPr>
            <w:r>
              <w:rPr>
                <w:rFonts w:ascii="Times New Roman" w:hAnsi="Times New Roman" w:cs="Times New Roman"/>
                <w:sz w:val="18"/>
                <w:szCs w:val="18"/>
              </w:rPr>
              <w:t>7.可升级成微机型，选配软件，用数据线连接电脑自动采集数据，描绘曲线，学生在计算机中观测实验现象并处理数据。</w:t>
            </w:r>
          </w:p>
          <w:p>
            <w:pPr>
              <w:widowControl/>
              <w:jc w:val="left"/>
              <w:rPr>
                <w:rFonts w:ascii="Times New Roman" w:hAnsi="Times New Roman" w:cs="Times New Roman"/>
                <w:sz w:val="18"/>
                <w:szCs w:val="18"/>
              </w:rPr>
            </w:pPr>
            <w:r>
              <w:rPr>
                <w:rFonts w:ascii="Times New Roman" w:hAnsi="Times New Roman" w:cs="Times New Roman"/>
                <w:sz w:val="18"/>
                <w:szCs w:val="18"/>
              </w:rPr>
              <w:t>8.配有拓展模块，老师可自备测试元件进行测量。</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套</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ascii="宋体" w:cs="宋体"/>
                <w:sz w:val="18"/>
                <w:szCs w:val="18"/>
              </w:rPr>
              <w:t>25</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12</w:t>
            </w:r>
          </w:p>
        </w:tc>
        <w:tc>
          <w:tcPr>
            <w:tcW w:w="919" w:type="dxa"/>
            <w:vAlign w:val="center"/>
          </w:tcPr>
          <w:p>
            <w:pPr>
              <w:widowControl/>
              <w:jc w:val="left"/>
              <w:rPr>
                <w:rFonts w:ascii="Times New Roman" w:hAnsi="Times New Roman" w:cs="Times New Roman"/>
                <w:kern w:val="0"/>
                <w:sz w:val="18"/>
                <w:szCs w:val="18"/>
              </w:rPr>
            </w:pPr>
            <w:r>
              <w:rPr>
                <w:rFonts w:ascii="Times New Roman" w:hAnsi="Times New Roman" w:cs="Times New Roman"/>
                <w:kern w:val="0"/>
                <w:sz w:val="18"/>
                <w:szCs w:val="18"/>
              </w:rPr>
              <w:t>基础设施</w:t>
            </w:r>
          </w:p>
        </w:tc>
        <w:tc>
          <w:tcPr>
            <w:tcW w:w="5629" w:type="dxa"/>
            <w:vAlign w:val="center"/>
          </w:tcPr>
          <w:p>
            <w:pPr>
              <w:widowControl/>
              <w:jc w:val="left"/>
              <w:rPr>
                <w:rFonts w:ascii="Times New Roman" w:hAnsi="Times New Roman" w:cs="Times New Roman"/>
                <w:kern w:val="0"/>
                <w:sz w:val="18"/>
                <w:szCs w:val="18"/>
              </w:rPr>
            </w:pPr>
            <w:r>
              <w:rPr>
                <w:rFonts w:ascii="Times New Roman" w:hAnsi="Times New Roman" w:cs="Times New Roman"/>
                <w:sz w:val="18"/>
                <w:szCs w:val="18"/>
              </w:rPr>
              <w:t>实验室基础建设，包括电路改造、网络改造、电源插排、等。保证网络连接畅通。</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项</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1</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 w:type="dxa"/>
          </w:tcPr>
          <w:p>
            <w:pPr>
              <w:adjustRightInd w:val="0"/>
              <w:snapToGrid w:val="0"/>
              <w:spacing w:line="360" w:lineRule="auto"/>
              <w:rPr>
                <w:rFonts w:hint="eastAsia" w:ascii="宋体" w:cs="宋体"/>
                <w:sz w:val="18"/>
                <w:szCs w:val="18"/>
              </w:rPr>
            </w:pPr>
            <w:r>
              <w:rPr>
                <w:rFonts w:hint="eastAsia" w:ascii="宋体" w:cs="宋体"/>
                <w:sz w:val="18"/>
                <w:szCs w:val="18"/>
              </w:rPr>
              <w:t>13</w:t>
            </w:r>
          </w:p>
        </w:tc>
        <w:tc>
          <w:tcPr>
            <w:tcW w:w="919" w:type="dxa"/>
            <w:vAlign w:val="center"/>
          </w:tcPr>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实验台</w:t>
            </w:r>
          </w:p>
        </w:tc>
        <w:tc>
          <w:tcPr>
            <w:tcW w:w="5629" w:type="dxa"/>
            <w:vAlign w:val="center"/>
          </w:tcPr>
          <w:p>
            <w:pPr>
              <w:widowControl/>
              <w:jc w:val="left"/>
              <w:rPr>
                <w:rFonts w:ascii="Times New Roman" w:hAnsi="Times New Roman" w:cs="Times New Roman"/>
                <w:sz w:val="18"/>
                <w:szCs w:val="18"/>
              </w:rPr>
            </w:pPr>
            <w:r>
              <w:rPr>
                <w:rFonts w:hint="eastAsia" w:ascii="Times New Roman" w:hAnsi="Times New Roman" w:cs="Times New Roman"/>
                <w:sz w:val="18"/>
                <w:szCs w:val="18"/>
              </w:rPr>
              <w:t>1.钢木边台</w:t>
            </w:r>
          </w:p>
          <w:p>
            <w:pPr>
              <w:widowControl/>
              <w:jc w:val="left"/>
              <w:rPr>
                <w:rFonts w:hint="eastAsia"/>
              </w:rPr>
            </w:pPr>
            <w:r>
              <w:rPr>
                <w:rFonts w:hint="eastAsia"/>
              </w:rPr>
              <w:t>2.尺寸：1500*750*800</w:t>
            </w: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张</w:t>
            </w:r>
          </w:p>
        </w:tc>
        <w:tc>
          <w:tcPr>
            <w:tcW w:w="992" w:type="dxa"/>
          </w:tcPr>
          <w:p>
            <w:pPr>
              <w:adjustRightInd w:val="0"/>
              <w:snapToGrid w:val="0"/>
              <w:spacing w:line="360" w:lineRule="auto"/>
              <w:rPr>
                <w:rFonts w:hint="eastAsia" w:ascii="宋体" w:cs="宋体"/>
                <w:sz w:val="18"/>
                <w:szCs w:val="18"/>
              </w:rPr>
            </w:pPr>
          </w:p>
        </w:tc>
        <w:tc>
          <w:tcPr>
            <w:tcW w:w="709" w:type="dxa"/>
          </w:tcPr>
          <w:p>
            <w:pPr>
              <w:adjustRightInd w:val="0"/>
              <w:snapToGrid w:val="0"/>
              <w:spacing w:line="360" w:lineRule="auto"/>
              <w:rPr>
                <w:rFonts w:hint="eastAsia" w:ascii="宋体" w:cs="宋体"/>
                <w:sz w:val="18"/>
                <w:szCs w:val="18"/>
              </w:rPr>
            </w:pPr>
            <w:r>
              <w:rPr>
                <w:rFonts w:hint="eastAsia" w:ascii="宋体" w:cs="宋体"/>
                <w:sz w:val="18"/>
                <w:szCs w:val="18"/>
              </w:rPr>
              <w:t>40</w:t>
            </w:r>
          </w:p>
        </w:tc>
        <w:tc>
          <w:tcPr>
            <w:tcW w:w="992" w:type="dxa"/>
          </w:tcPr>
          <w:p>
            <w:pPr>
              <w:adjustRightInd w:val="0"/>
              <w:snapToGrid w:val="0"/>
              <w:spacing w:line="360" w:lineRule="auto"/>
              <w:rPr>
                <w:rFonts w:hint="eastAsia" w:asci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gridSpan w:val="2"/>
          </w:tcPr>
          <w:p>
            <w:pPr>
              <w:widowControl/>
              <w:jc w:val="left"/>
              <w:rPr>
                <w:rFonts w:ascii="Times New Roman" w:hAnsi="Times New Roman" w:cs="Times New Roman"/>
                <w:kern w:val="0"/>
                <w:sz w:val="18"/>
                <w:szCs w:val="18"/>
              </w:rPr>
            </w:pPr>
            <w:r>
              <w:rPr>
                <w:rFonts w:hint="eastAsia" w:ascii="Times New Roman" w:hAnsi="Times New Roman" w:cs="Times New Roman"/>
                <w:kern w:val="0"/>
                <w:sz w:val="18"/>
                <w:szCs w:val="18"/>
              </w:rPr>
              <w:t>合计</w:t>
            </w:r>
          </w:p>
        </w:tc>
        <w:tc>
          <w:tcPr>
            <w:tcW w:w="9031" w:type="dxa"/>
            <w:gridSpan w:val="5"/>
            <w:vAlign w:val="center"/>
          </w:tcPr>
          <w:p>
            <w:pPr>
              <w:adjustRightInd w:val="0"/>
              <w:snapToGrid w:val="0"/>
              <w:spacing w:line="360" w:lineRule="auto"/>
              <w:jc w:val="right"/>
              <w:rPr>
                <w:rFonts w:hint="eastAsia" w:ascii="宋体" w:cs="宋体"/>
                <w:sz w:val="18"/>
                <w:szCs w:val="18"/>
              </w:rPr>
            </w:pPr>
            <w:r>
              <w:rPr>
                <w:rFonts w:hint="eastAsia" w:ascii="宋体" w:cs="宋体"/>
                <w:sz w:val="18"/>
                <w:szCs w:val="18"/>
              </w:rPr>
              <w:t>175</w:t>
            </w:r>
          </w:p>
        </w:tc>
      </w:tr>
    </w:tbl>
    <w:p>
      <w:pPr>
        <w:pStyle w:val="2"/>
        <w:jc w:val="right"/>
        <w:rPr>
          <w:rFonts w:hint="eastAsia" w:ascii="宋体" w:hAnsi="宋体" w:eastAsia="宋体"/>
          <w:sz w:val="28"/>
          <w:szCs w:val="28"/>
        </w:rPr>
      </w:pPr>
      <w:r>
        <w:rPr>
          <w:rFonts w:hint="eastAsia" w:ascii="宋体" w:hAnsi="宋体" w:eastAsia="宋体"/>
          <w:sz w:val="28"/>
          <w:szCs w:val="28"/>
        </w:rPr>
        <w:t>电子信息实验教学中心</w:t>
      </w:r>
    </w:p>
    <w:p>
      <w:pPr>
        <w:pStyle w:val="2"/>
        <w:jc w:val="right"/>
        <w:rPr>
          <w:rFonts w:ascii="宋体" w:hAnsi="宋体" w:eastAsia="宋体"/>
          <w:sz w:val="28"/>
          <w:szCs w:val="28"/>
        </w:rPr>
      </w:pPr>
      <w:r>
        <w:rPr>
          <w:rFonts w:hint="eastAsia" w:ascii="宋体" w:hAnsi="宋体"/>
          <w:sz w:val="28"/>
          <w:szCs w:val="28"/>
        </w:rPr>
        <w:t>2023年5月30日</w:t>
      </w:r>
    </w:p>
    <w:sectPr>
      <w:pgSz w:w="11906" w:h="16838"/>
      <w:pgMar w:top="720" w:right="720" w:bottom="720"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MjViMDdkY2U3YTUyNmQ4NWMxMDJlYWQ0NzM3ZDEifQ=="/>
  </w:docVars>
  <w:rsids>
    <w:rsidRoot w:val="002051DA"/>
    <w:rsid w:val="001168D2"/>
    <w:rsid w:val="002051DA"/>
    <w:rsid w:val="00267886"/>
    <w:rsid w:val="004C2D8C"/>
    <w:rsid w:val="00555B8F"/>
    <w:rsid w:val="007A4A9C"/>
    <w:rsid w:val="008C550A"/>
    <w:rsid w:val="008D0B1A"/>
    <w:rsid w:val="00947D04"/>
    <w:rsid w:val="00DF0AD3"/>
    <w:rsid w:val="00E762CB"/>
    <w:rsid w:val="159722D5"/>
    <w:rsid w:val="18B03A11"/>
    <w:rsid w:val="7FA01E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uiPriority w:val="0"/>
    <w:pPr>
      <w:ind w:firstLine="420"/>
    </w:pPr>
    <w:rPr>
      <w:rFonts w:eastAsia="仿宋_GB2312"/>
      <w:sz w:val="32"/>
      <w:szCs w:val="32"/>
    </w:rPr>
  </w:style>
  <w:style w:type="paragraph" w:styleId="3">
    <w:name w:val="Body Text"/>
    <w:basedOn w:val="1"/>
    <w:next w:val="4"/>
    <w:link w:val="7"/>
    <w:uiPriority w:val="0"/>
    <w:pPr>
      <w:spacing w:after="120"/>
    </w:pPr>
    <w:rPr>
      <w:rFonts w:ascii="Times New Roman" w:hAnsi="Times New Roman" w:cs="Times New Roman"/>
      <w:szCs w:val="24"/>
    </w:rPr>
  </w:style>
  <w:style w:type="paragraph" w:customStyle="1" w:styleId="4">
    <w:name w:val="Default"/>
    <w:next w:val="1"/>
    <w:uiPriority w:val="0"/>
    <w:pPr>
      <w:widowControl w:val="0"/>
      <w:autoSpaceDE w:val="0"/>
      <w:autoSpaceDN w:val="0"/>
      <w:adjustRightInd w:val="0"/>
    </w:pPr>
    <w:rPr>
      <w:rFonts w:ascii="Arial Black" w:hAnsi="Arial Black" w:eastAsia="宋体" w:cs="Arial Black"/>
      <w:color w:val="000000"/>
      <w:kern w:val="0"/>
      <w:sz w:val="24"/>
      <w:szCs w:val="24"/>
      <w:lang w:val="en-US" w:eastAsia="zh-CN" w:bidi="ar-SA"/>
    </w:rPr>
  </w:style>
  <w:style w:type="character" w:customStyle="1" w:styleId="7">
    <w:name w:val="正文文本 Char"/>
    <w:basedOn w:val="6"/>
    <w:link w:val="3"/>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3485</Words>
  <Characters>4506</Characters>
  <Lines>35</Lines>
  <Paragraphs>9</Paragraphs>
  <TotalTime>54</TotalTime>
  <ScaleCrop>false</ScaleCrop>
  <LinksUpToDate>false</LinksUpToDate>
  <CharactersWithSpaces>4600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2023-05-30T01:20:00Z</dcterms:created>
  <dc:creator>xb21cn</dc:creator>
  <cp:lastModifiedBy>丅一詀垨候
</cp:lastModifiedBy>
  <dcterms:modified xsi:type="dcterms:W3CDTF">2023-07-20T02:07:19Z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D17BF89B184E48A0ACC4EC005A97B24F_13</vt:lpwstr>
  </property>
</Properties>
</file>