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山东现代学院202</w:t>
      </w:r>
      <w:r>
        <w:rPr>
          <w:rFonts w:hint="eastAsia" w:ascii="黑体" w:hAnsi="黑体" w:eastAsia="黑体"/>
          <w:sz w:val="44"/>
          <w:szCs w:val="44"/>
          <w:lang w:val="en-US" w:eastAsia="zh-CN"/>
        </w:rPr>
        <w:t>3</w:t>
      </w:r>
      <w:r>
        <w:rPr>
          <w:rFonts w:hint="eastAsia" w:ascii="黑体" w:hAnsi="黑体" w:eastAsia="黑体"/>
          <w:sz w:val="44"/>
          <w:szCs w:val="44"/>
        </w:rPr>
        <w:t>年纸质图书采购方案</w:t>
      </w:r>
    </w:p>
    <w:p>
      <w:pPr>
        <w:ind w:firstLine="562" w:firstLineChars="20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</w:t>
      </w:r>
      <w:r>
        <w:rPr>
          <w:rFonts w:ascii="仿宋" w:hAnsi="仿宋" w:eastAsia="仿宋"/>
          <w:b/>
          <w:sz w:val="28"/>
          <w:szCs w:val="28"/>
        </w:rPr>
        <w:t>、</w:t>
      </w:r>
      <w:r>
        <w:rPr>
          <w:rFonts w:hint="eastAsia" w:ascii="仿宋" w:hAnsi="仿宋" w:eastAsia="仿宋"/>
          <w:b/>
          <w:sz w:val="28"/>
          <w:szCs w:val="28"/>
        </w:rPr>
        <w:t>采购原则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宋体" w:hAnsi="宋体" w:eastAsia="宋体" w:cs="Times New Roman"/>
          <w:color w:val="000000"/>
          <w:sz w:val="28"/>
          <w:szCs w:val="28"/>
        </w:rPr>
        <w:t>以我院本专科专业学生学习需求为主，覆盖基础学科，推进我院教科研工作的开展，满足教育部本科教学合格评估指标的要求。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本年度购书主要分为特价图书和教师推荐新书两个包。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 xml:space="preserve">                                                                                 </w:t>
      </w:r>
    </w:p>
    <w:p>
      <w:pPr>
        <w:ind w:firstLine="562" w:firstLineChars="20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</w:t>
      </w:r>
      <w:r>
        <w:rPr>
          <w:rFonts w:ascii="仿宋" w:hAnsi="仿宋" w:eastAsia="仿宋"/>
          <w:b/>
          <w:sz w:val="28"/>
          <w:szCs w:val="28"/>
        </w:rPr>
        <w:t>、</w:t>
      </w:r>
      <w:r>
        <w:rPr>
          <w:rFonts w:hint="eastAsia" w:ascii="仿宋" w:hAnsi="仿宋" w:eastAsia="仿宋"/>
          <w:b/>
          <w:sz w:val="28"/>
          <w:szCs w:val="28"/>
        </w:rPr>
        <w:t>202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/>
          <w:b/>
          <w:sz w:val="28"/>
          <w:szCs w:val="28"/>
        </w:rPr>
        <w:t>年</w:t>
      </w:r>
      <w:r>
        <w:rPr>
          <w:rFonts w:ascii="仿宋" w:hAnsi="仿宋" w:eastAsia="仿宋"/>
          <w:b/>
          <w:sz w:val="28"/>
          <w:szCs w:val="28"/>
        </w:rPr>
        <w:t>图书采购方案</w:t>
      </w:r>
    </w:p>
    <w:p>
      <w:pPr>
        <w:ind w:firstLine="560" w:firstLineChars="200"/>
        <w:rPr>
          <w:rFonts w:ascii="宋体" w:hAnsi="宋体" w:eastAsia="宋体" w:cs="Times New Roman"/>
          <w:color w:val="000000"/>
          <w:sz w:val="28"/>
          <w:szCs w:val="28"/>
        </w:rPr>
      </w:pPr>
      <w:r>
        <w:rPr>
          <w:rFonts w:hint="eastAsia" w:ascii="宋体" w:hAnsi="宋体" w:eastAsia="宋体" w:cs="Times New Roman"/>
          <w:color w:val="000000"/>
          <w:sz w:val="28"/>
          <w:szCs w:val="28"/>
        </w:rPr>
        <w:t>（一）202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年度图书采购目标</w:t>
      </w:r>
    </w:p>
    <w:p>
      <w:pPr>
        <w:ind w:firstLine="562" w:firstLineChars="200"/>
        <w:rPr>
          <w:rFonts w:hint="default" w:ascii="宋体" w:hAnsi="宋体" w:eastAsia="宋体" w:cs="Times New Roman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lang w:val="en-US" w:eastAsia="zh-CN"/>
        </w:rPr>
        <w:t>1.特价图书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：本批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次特价图书种数不低于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30700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种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目标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不低于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为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15.35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万册纸质图书，因数量较大，本次采购以本专科专业、基础课程特价图书为主。特价图书书目为招标后由书商提供，社科图书占比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0%，专业图书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0%。预算投入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不高于399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万元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1个月内完成图书配备。（承担我校捐赠图书的加工上架）</w:t>
      </w:r>
    </w:p>
    <w:p>
      <w:pPr>
        <w:ind w:firstLine="562" w:firstLineChars="200"/>
        <w:rPr>
          <w:rFonts w:hint="default" w:ascii="宋体" w:hAnsi="宋体" w:eastAsia="宋体" w:cs="Times New Roman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lang w:val="en-US" w:eastAsia="zh-CN"/>
        </w:rPr>
        <w:t>2.教师推荐新书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：教师推荐图书配备不低于3.75万册，配比不低于100%。合同签订1个月内完成配备。</w:t>
      </w:r>
    </w:p>
    <w:p>
      <w:pPr>
        <w:ind w:firstLine="560" w:firstLineChars="200"/>
        <w:rPr>
          <w:rFonts w:ascii="宋体" w:hAnsi="宋体" w:eastAsia="宋体" w:cs="Times New Roman"/>
          <w:color w:val="000000"/>
          <w:sz w:val="28"/>
          <w:szCs w:val="28"/>
        </w:rPr>
      </w:pPr>
      <w:r>
        <w:rPr>
          <w:rFonts w:hint="eastAsia" w:ascii="宋体" w:hAnsi="宋体" w:eastAsia="宋体" w:cs="Times New Roman"/>
          <w:color w:val="000000"/>
          <w:sz w:val="28"/>
          <w:szCs w:val="28"/>
        </w:rPr>
        <w:t>结合各二级院系实际人数和相关图书市场占有量，附各二级院部具体推荐占比要求，可根据实际的市场占有量适当调整。</w:t>
      </w:r>
    </w:p>
    <w:tbl>
      <w:tblPr>
        <w:tblStyle w:val="5"/>
        <w:tblW w:w="101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3510"/>
        <w:gridCol w:w="1559"/>
        <w:gridCol w:w="1559"/>
        <w:gridCol w:w="1418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73" w:type="dxa"/>
            <w:gridSpan w:val="6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color w:val="000000"/>
                <w:sz w:val="28"/>
                <w:szCs w:val="28"/>
                <w:lang w:val="en-US" w:eastAsia="zh-CN"/>
              </w:rPr>
              <w:t>15.35万册</w:t>
            </w:r>
            <w:r>
              <w:rPr>
                <w:rFonts w:hint="eastAsia" w:ascii="宋体" w:hAnsi="宋体" w:eastAsia="宋体" w:cs="Times New Roman"/>
                <w:b/>
                <w:color w:val="000000"/>
                <w:sz w:val="28"/>
                <w:szCs w:val="28"/>
              </w:rPr>
              <w:t>特价图书推荐任务分配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color w:val="000000"/>
                <w:sz w:val="28"/>
                <w:szCs w:val="28"/>
              </w:rPr>
              <w:t>院部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color w:val="000000"/>
                <w:sz w:val="28"/>
                <w:szCs w:val="28"/>
              </w:rPr>
              <w:t>推荐种数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color w:val="000000"/>
                <w:sz w:val="28"/>
                <w:szCs w:val="28"/>
              </w:rPr>
              <w:t>总册数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color w:val="000000"/>
                <w:sz w:val="28"/>
                <w:szCs w:val="28"/>
              </w:rPr>
              <w:t>年限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color w:val="00000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5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510" w:type="dxa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护理学院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1</w:t>
            </w: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60</w:t>
            </w: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8000</w:t>
            </w:r>
          </w:p>
        </w:tc>
        <w:tc>
          <w:tcPr>
            <w:tcW w:w="1418" w:type="dxa"/>
            <w:vMerge w:val="restart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201</w:t>
            </w: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-至今</w:t>
            </w:r>
          </w:p>
        </w:tc>
        <w:tc>
          <w:tcPr>
            <w:tcW w:w="1276" w:type="dxa"/>
            <w:vMerge w:val="restart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5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510" w:type="dxa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医学院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5000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25000</w:t>
            </w:r>
          </w:p>
        </w:tc>
        <w:tc>
          <w:tcPr>
            <w:tcW w:w="1418" w:type="dxa"/>
            <w:vMerge w:val="continue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51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3510" w:type="dxa"/>
            <w:vAlign w:val="center"/>
          </w:tcPr>
          <w:p>
            <w:pP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药学院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3000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15000</w:t>
            </w:r>
          </w:p>
        </w:tc>
        <w:tc>
          <w:tcPr>
            <w:tcW w:w="1418" w:type="dxa"/>
            <w:vMerge w:val="continue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85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510" w:type="dxa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人文学院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4000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20000</w:t>
            </w:r>
          </w:p>
        </w:tc>
        <w:tc>
          <w:tcPr>
            <w:tcW w:w="1418" w:type="dxa"/>
            <w:vMerge w:val="continue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51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3510" w:type="dxa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电子信息学院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4000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20000</w:t>
            </w:r>
          </w:p>
        </w:tc>
        <w:tc>
          <w:tcPr>
            <w:tcW w:w="1418" w:type="dxa"/>
            <w:vMerge w:val="continue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5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510" w:type="dxa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工学院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4000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20000</w:t>
            </w:r>
          </w:p>
        </w:tc>
        <w:tc>
          <w:tcPr>
            <w:tcW w:w="1418" w:type="dxa"/>
            <w:vMerge w:val="continue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5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510" w:type="dxa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基础部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9100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45500</w:t>
            </w:r>
          </w:p>
        </w:tc>
        <w:tc>
          <w:tcPr>
            <w:tcW w:w="1418" w:type="dxa"/>
            <w:vMerge w:val="continue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  <w:jc w:val="center"/>
        </w:trPr>
        <w:tc>
          <w:tcPr>
            <w:tcW w:w="4361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合计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30700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val="en-US" w:eastAsia="zh-CN"/>
              </w:rPr>
              <w:t>153500</w:t>
            </w:r>
          </w:p>
        </w:tc>
        <w:tc>
          <w:tcPr>
            <w:tcW w:w="1418" w:type="dxa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</w:tr>
    </w:tbl>
    <w:p>
      <w:pPr>
        <w:ind w:firstLine="562" w:firstLineChars="20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四</w:t>
      </w:r>
      <w:r>
        <w:rPr>
          <w:rFonts w:ascii="仿宋" w:hAnsi="仿宋" w:eastAsia="仿宋"/>
          <w:b/>
          <w:sz w:val="28"/>
          <w:szCs w:val="28"/>
        </w:rPr>
        <w:t>、采购流程</w:t>
      </w:r>
    </w:p>
    <w:p>
      <w:pPr>
        <w:ind w:firstLine="560" w:firstLineChars="200"/>
        <w:rPr>
          <w:rFonts w:ascii="宋体" w:hAnsi="宋体" w:eastAsia="宋体" w:cs="Times New Roman"/>
          <w:color w:val="000000"/>
          <w:sz w:val="28"/>
          <w:szCs w:val="28"/>
        </w:rPr>
      </w:pPr>
      <w:r>
        <w:rPr>
          <w:rFonts w:hint="eastAsia" w:ascii="宋体" w:hAnsi="宋体" w:eastAsia="宋体" w:cs="Times New Roman"/>
          <w:color w:val="000000"/>
          <w:sz w:val="28"/>
          <w:szCs w:val="28"/>
        </w:rPr>
        <w:t>（一）由</w:t>
      </w:r>
      <w:r>
        <w:rPr>
          <w:rFonts w:ascii="宋体" w:hAnsi="宋体" w:eastAsia="宋体" w:cs="Times New Roman"/>
          <w:color w:val="000000"/>
          <w:sz w:val="28"/>
          <w:szCs w:val="28"/>
        </w:rPr>
        <w:t>各二级学院推荐根据数量及分配比例推荐所需图书</w:t>
      </w:r>
    </w:p>
    <w:p>
      <w:pPr>
        <w:ind w:firstLine="560" w:firstLineChars="200"/>
        <w:rPr>
          <w:rFonts w:ascii="宋体" w:hAnsi="宋体" w:eastAsia="宋体" w:cs="Times New Roman"/>
          <w:color w:val="000000"/>
          <w:sz w:val="28"/>
          <w:szCs w:val="28"/>
        </w:rPr>
      </w:pPr>
      <w:r>
        <w:rPr>
          <w:rFonts w:hint="eastAsia" w:ascii="宋体" w:hAnsi="宋体" w:eastAsia="宋体" w:cs="Times New Roman"/>
          <w:color w:val="000000"/>
          <w:sz w:val="28"/>
          <w:szCs w:val="28"/>
        </w:rPr>
        <w:t>（二）由</w:t>
      </w:r>
      <w:r>
        <w:rPr>
          <w:rFonts w:ascii="宋体" w:hAnsi="宋体" w:eastAsia="宋体" w:cs="Times New Roman"/>
          <w:color w:val="000000"/>
          <w:sz w:val="28"/>
          <w:szCs w:val="28"/>
        </w:rPr>
        <w:t>图书馆办公室收集并汇总各二级学院反馈目录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并</w:t>
      </w:r>
      <w:r>
        <w:rPr>
          <w:rFonts w:ascii="宋体" w:hAnsi="宋体" w:eastAsia="宋体" w:cs="Times New Roman"/>
          <w:color w:val="000000"/>
          <w:sz w:val="28"/>
          <w:szCs w:val="28"/>
        </w:rPr>
        <w:t>提交购买申请。</w:t>
      </w:r>
    </w:p>
    <w:p>
      <w:pPr>
        <w:ind w:firstLine="560" w:firstLineChars="200"/>
        <w:rPr>
          <w:rFonts w:ascii="宋体" w:hAnsi="宋体" w:eastAsia="宋体" w:cs="Times New Roman"/>
          <w:color w:val="000000"/>
          <w:sz w:val="28"/>
          <w:szCs w:val="28"/>
        </w:rPr>
      </w:pPr>
      <w:r>
        <w:rPr>
          <w:rFonts w:hint="eastAsia" w:ascii="宋体" w:hAnsi="宋体" w:eastAsia="宋体" w:cs="Times New Roman"/>
          <w:color w:val="000000"/>
          <w:sz w:val="28"/>
          <w:szCs w:val="28"/>
        </w:rPr>
        <w:t>（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三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）复本</w:t>
      </w:r>
      <w:r>
        <w:rPr>
          <w:rFonts w:ascii="宋体" w:hAnsi="宋体" w:eastAsia="宋体" w:cs="Times New Roman"/>
          <w:color w:val="000000"/>
          <w:sz w:val="28"/>
          <w:szCs w:val="28"/>
        </w:rPr>
        <w:t xml:space="preserve">控制： 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不高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于</w:t>
      </w:r>
      <w:r>
        <w:rPr>
          <w:rFonts w:ascii="宋体" w:hAnsi="宋体" w:eastAsia="宋体" w:cs="Times New Roman"/>
          <w:color w:val="000000"/>
          <w:sz w:val="28"/>
          <w:szCs w:val="28"/>
        </w:rPr>
        <w:t>5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册</w:t>
      </w:r>
      <w:r>
        <w:rPr>
          <w:rFonts w:ascii="宋体" w:hAnsi="宋体" w:eastAsia="宋体" w:cs="Times New Roman"/>
          <w:color w:val="000000"/>
          <w:sz w:val="28"/>
          <w:szCs w:val="28"/>
        </w:rPr>
        <w:t>。</w:t>
      </w:r>
    </w:p>
    <w:p>
      <w:pPr>
        <w:ind w:firstLine="560" w:firstLineChars="200"/>
        <w:rPr>
          <w:rFonts w:ascii="宋体" w:hAnsi="宋体" w:eastAsia="宋体" w:cs="Times New Roman"/>
          <w:color w:val="000000"/>
          <w:sz w:val="28"/>
          <w:szCs w:val="28"/>
        </w:rPr>
      </w:pPr>
      <w:r>
        <w:rPr>
          <w:rFonts w:hint="eastAsia" w:ascii="宋体" w:hAnsi="宋体" w:eastAsia="宋体" w:cs="Times New Roman"/>
          <w:color w:val="000000"/>
          <w:sz w:val="28"/>
          <w:szCs w:val="28"/>
        </w:rPr>
        <w:t>（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四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）年限</w:t>
      </w:r>
      <w:r>
        <w:rPr>
          <w:rFonts w:ascii="宋体" w:hAnsi="宋体" w:eastAsia="宋体" w:cs="Times New Roman"/>
          <w:color w:val="000000"/>
          <w:sz w:val="28"/>
          <w:szCs w:val="28"/>
        </w:rPr>
        <w:t>控制：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原则</w:t>
      </w:r>
      <w:r>
        <w:rPr>
          <w:rFonts w:ascii="宋体" w:hAnsi="宋体" w:eastAsia="宋体" w:cs="Times New Roman"/>
          <w:color w:val="000000"/>
          <w:sz w:val="28"/>
          <w:szCs w:val="28"/>
        </w:rPr>
        <w:t>上在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201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-20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23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年出版</w:t>
      </w:r>
      <w:r>
        <w:rPr>
          <w:rFonts w:ascii="宋体" w:hAnsi="宋体" w:eastAsia="宋体" w:cs="Times New Roman"/>
          <w:color w:val="000000"/>
          <w:sz w:val="28"/>
          <w:szCs w:val="28"/>
        </w:rPr>
        <w:t>的图书。</w:t>
      </w:r>
    </w:p>
    <w:p>
      <w:pPr>
        <w:ind w:firstLine="560" w:firstLineChars="200"/>
        <w:rPr>
          <w:rFonts w:ascii="宋体" w:hAnsi="宋体" w:eastAsia="宋体" w:cs="Times New Roman"/>
          <w:color w:val="000000"/>
          <w:sz w:val="28"/>
          <w:szCs w:val="28"/>
        </w:rPr>
      </w:pPr>
      <w:r>
        <w:rPr>
          <w:rFonts w:hint="eastAsia" w:ascii="宋体" w:hAnsi="宋体" w:eastAsia="宋体" w:cs="Times New Roman"/>
          <w:color w:val="000000"/>
          <w:sz w:val="28"/>
          <w:szCs w:val="28"/>
        </w:rPr>
        <w:t>（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五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）采购</w:t>
      </w:r>
      <w:r>
        <w:rPr>
          <w:rFonts w:ascii="宋体" w:hAnsi="宋体" w:eastAsia="宋体" w:cs="Times New Roman"/>
          <w:color w:val="000000"/>
          <w:sz w:val="28"/>
          <w:szCs w:val="28"/>
        </w:rPr>
        <w:t>渠道：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根据资产处招标</w:t>
      </w:r>
      <w:r>
        <w:rPr>
          <w:rFonts w:ascii="宋体" w:hAnsi="宋体" w:eastAsia="宋体" w:cs="Times New Roman"/>
          <w:color w:val="000000"/>
          <w:sz w:val="28"/>
          <w:szCs w:val="28"/>
        </w:rPr>
        <w:t>购买图书。</w:t>
      </w:r>
    </w:p>
    <w:p>
      <w:pPr>
        <w:ind w:firstLine="560" w:firstLineChars="200"/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六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以上购买图书均由书商承担加工、上架，耗材自购。</w:t>
      </w:r>
    </w:p>
    <w:p>
      <w:pPr>
        <w:ind w:firstLine="560" w:firstLineChars="200"/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default" w:ascii="宋体" w:hAnsi="宋体" w:eastAsia="宋体" w:cs="Times New Roman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附件：2023年各二级院部推荐图书</w:t>
      </w:r>
    </w:p>
    <w:p>
      <w:pPr>
        <w:ind w:firstLine="560" w:firstLineChars="200"/>
        <w:rPr>
          <w:rFonts w:hint="default" w:ascii="宋体" w:hAnsi="宋体" w:eastAsia="宋体" w:cs="Times New Roman"/>
          <w:color w:val="000000"/>
          <w:sz w:val="28"/>
          <w:szCs w:val="28"/>
          <w:lang w:val="en-US" w:eastAsia="zh-CN"/>
        </w:rPr>
      </w:pPr>
      <w:bookmarkStart w:id="0" w:name="_GoBack"/>
      <w:bookmarkEnd w:id="0"/>
    </w:p>
    <w:p>
      <w:pPr>
        <w:ind w:firstLine="560" w:firstLineChars="200"/>
        <w:rPr>
          <w:rFonts w:hint="eastAsia" w:ascii="宋体" w:hAnsi="宋体" w:eastAsia="宋体" w:cs="Times New Roman"/>
          <w:color w:val="000000"/>
          <w:sz w:val="28"/>
          <w:szCs w:val="28"/>
        </w:rPr>
      </w:pPr>
      <w:r>
        <w:rPr>
          <w:rFonts w:hint="eastAsia" w:ascii="宋体" w:hAnsi="宋体" w:eastAsia="宋体" w:cs="Times New Roman"/>
          <w:color w:val="000000"/>
          <w:sz w:val="28"/>
          <w:szCs w:val="28"/>
        </w:rPr>
        <w:t xml:space="preserve">                                                         </w:t>
      </w:r>
    </w:p>
    <w:p>
      <w:pPr>
        <w:ind w:left="7560" w:leftChars="200" w:hanging="7140" w:hangingChars="2550"/>
        <w:jc w:val="left"/>
        <w:rPr>
          <w:rFonts w:ascii="宋体" w:hAnsi="宋体" w:eastAsia="宋体" w:cs="Times New Roman"/>
          <w:color w:val="000000"/>
          <w:sz w:val="28"/>
          <w:szCs w:val="28"/>
        </w:rPr>
      </w:pPr>
      <w:r>
        <w:rPr>
          <w:rFonts w:hint="eastAsia" w:ascii="宋体" w:hAnsi="宋体" w:eastAsia="宋体" w:cs="Times New Roman"/>
          <w:color w:val="000000"/>
          <w:sz w:val="28"/>
          <w:szCs w:val="28"/>
        </w:rPr>
        <w:t xml:space="preserve">                                                       图书馆                                                          202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年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月</w:t>
      </w:r>
      <w:r>
        <w:rPr>
          <w:rFonts w:hint="eastAsia" w:ascii="宋体" w:hAnsi="宋体" w:eastAsia="宋体" w:cs="Times New Roman"/>
          <w:color w:val="00000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Times New Roman"/>
          <w:color w:val="000000"/>
          <w:sz w:val="28"/>
          <w:szCs w:val="28"/>
        </w:rPr>
        <w:t>日</w:t>
      </w:r>
    </w:p>
    <w:sectPr>
      <w:footerReference r:id="rId3" w:type="default"/>
      <w:pgSz w:w="11906" w:h="16838"/>
      <w:pgMar w:top="1418" w:right="851" w:bottom="1418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44774125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4</w:t>
        </w:r>
        <w: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iMzUwZDY2Mzc4NjAxYzU1NmQ2MDVjNTQ5MDM1OGMifQ=="/>
  </w:docVars>
  <w:rsids>
    <w:rsidRoot w:val="0015416F"/>
    <w:rsid w:val="0000549A"/>
    <w:rsid w:val="00056DB5"/>
    <w:rsid w:val="000616F0"/>
    <w:rsid w:val="00067623"/>
    <w:rsid w:val="000B4DF9"/>
    <w:rsid w:val="000C2BD4"/>
    <w:rsid w:val="000E143A"/>
    <w:rsid w:val="000E3673"/>
    <w:rsid w:val="000F51B8"/>
    <w:rsid w:val="001066AE"/>
    <w:rsid w:val="00147A59"/>
    <w:rsid w:val="0015416F"/>
    <w:rsid w:val="00163662"/>
    <w:rsid w:val="0017602E"/>
    <w:rsid w:val="001A5EA8"/>
    <w:rsid w:val="001D161A"/>
    <w:rsid w:val="001D6939"/>
    <w:rsid w:val="002022D0"/>
    <w:rsid w:val="00216E57"/>
    <w:rsid w:val="00217047"/>
    <w:rsid w:val="002262A8"/>
    <w:rsid w:val="00256F42"/>
    <w:rsid w:val="00285463"/>
    <w:rsid w:val="00297E43"/>
    <w:rsid w:val="002A65A5"/>
    <w:rsid w:val="002D5A8B"/>
    <w:rsid w:val="002F16B7"/>
    <w:rsid w:val="0034087A"/>
    <w:rsid w:val="00344B7B"/>
    <w:rsid w:val="003775C5"/>
    <w:rsid w:val="003C77B5"/>
    <w:rsid w:val="003C7B87"/>
    <w:rsid w:val="003D567E"/>
    <w:rsid w:val="003E1677"/>
    <w:rsid w:val="0041524D"/>
    <w:rsid w:val="00450359"/>
    <w:rsid w:val="004627D7"/>
    <w:rsid w:val="00491D0A"/>
    <w:rsid w:val="0049799A"/>
    <w:rsid w:val="004D29D7"/>
    <w:rsid w:val="00510A33"/>
    <w:rsid w:val="005207EA"/>
    <w:rsid w:val="0053094E"/>
    <w:rsid w:val="00534889"/>
    <w:rsid w:val="0055004B"/>
    <w:rsid w:val="00581249"/>
    <w:rsid w:val="0058728F"/>
    <w:rsid w:val="005B78AA"/>
    <w:rsid w:val="005D2A67"/>
    <w:rsid w:val="005E052D"/>
    <w:rsid w:val="00617C10"/>
    <w:rsid w:val="0063435C"/>
    <w:rsid w:val="00693BAC"/>
    <w:rsid w:val="006A357C"/>
    <w:rsid w:val="006A3DF5"/>
    <w:rsid w:val="006A5369"/>
    <w:rsid w:val="006C5DA2"/>
    <w:rsid w:val="007025F7"/>
    <w:rsid w:val="0073036C"/>
    <w:rsid w:val="007329FE"/>
    <w:rsid w:val="007561C1"/>
    <w:rsid w:val="00767108"/>
    <w:rsid w:val="00767622"/>
    <w:rsid w:val="007716BD"/>
    <w:rsid w:val="0079673A"/>
    <w:rsid w:val="007B6096"/>
    <w:rsid w:val="007C3F7F"/>
    <w:rsid w:val="007F1D74"/>
    <w:rsid w:val="008857DC"/>
    <w:rsid w:val="00897950"/>
    <w:rsid w:val="00897A04"/>
    <w:rsid w:val="008C54CA"/>
    <w:rsid w:val="0093555D"/>
    <w:rsid w:val="00936CF8"/>
    <w:rsid w:val="00944CEB"/>
    <w:rsid w:val="00947150"/>
    <w:rsid w:val="00950625"/>
    <w:rsid w:val="00963D86"/>
    <w:rsid w:val="009A0826"/>
    <w:rsid w:val="009E4401"/>
    <w:rsid w:val="009E5B2F"/>
    <w:rsid w:val="00A22401"/>
    <w:rsid w:val="00A24914"/>
    <w:rsid w:val="00A51E5B"/>
    <w:rsid w:val="00A7397F"/>
    <w:rsid w:val="00A908EB"/>
    <w:rsid w:val="00A93A64"/>
    <w:rsid w:val="00AF740C"/>
    <w:rsid w:val="00B30746"/>
    <w:rsid w:val="00B60D0C"/>
    <w:rsid w:val="00B729AE"/>
    <w:rsid w:val="00B964F3"/>
    <w:rsid w:val="00BA452E"/>
    <w:rsid w:val="00BE119A"/>
    <w:rsid w:val="00C13CC6"/>
    <w:rsid w:val="00C16045"/>
    <w:rsid w:val="00C168B2"/>
    <w:rsid w:val="00C30F6A"/>
    <w:rsid w:val="00C36DE1"/>
    <w:rsid w:val="00C507F4"/>
    <w:rsid w:val="00CA1858"/>
    <w:rsid w:val="00CE579A"/>
    <w:rsid w:val="00D84C1F"/>
    <w:rsid w:val="00D84DC7"/>
    <w:rsid w:val="00D96712"/>
    <w:rsid w:val="00DC0639"/>
    <w:rsid w:val="00DD4D20"/>
    <w:rsid w:val="00DE7C0F"/>
    <w:rsid w:val="00E208CC"/>
    <w:rsid w:val="00E267F7"/>
    <w:rsid w:val="00E44A5F"/>
    <w:rsid w:val="00E84882"/>
    <w:rsid w:val="00E918A8"/>
    <w:rsid w:val="00E95AF3"/>
    <w:rsid w:val="00EB30E1"/>
    <w:rsid w:val="00EC7D4C"/>
    <w:rsid w:val="00ED258A"/>
    <w:rsid w:val="00F45B25"/>
    <w:rsid w:val="00F92269"/>
    <w:rsid w:val="00FD6272"/>
    <w:rsid w:val="00FF7D00"/>
    <w:rsid w:val="01DA5E9C"/>
    <w:rsid w:val="03BF48D4"/>
    <w:rsid w:val="05CC12E2"/>
    <w:rsid w:val="12502BF5"/>
    <w:rsid w:val="1D7A4078"/>
    <w:rsid w:val="29F130EF"/>
    <w:rsid w:val="2EDE4761"/>
    <w:rsid w:val="31EB1022"/>
    <w:rsid w:val="35C40C37"/>
    <w:rsid w:val="39481DC7"/>
    <w:rsid w:val="3A481D0A"/>
    <w:rsid w:val="3E651372"/>
    <w:rsid w:val="4821484B"/>
    <w:rsid w:val="4A227C3B"/>
    <w:rsid w:val="4B4A48C8"/>
    <w:rsid w:val="55AF149F"/>
    <w:rsid w:val="58AA5EF7"/>
    <w:rsid w:val="5DCF16EA"/>
    <w:rsid w:val="5FCA4758"/>
    <w:rsid w:val="5FEB673B"/>
    <w:rsid w:val="66AA160B"/>
    <w:rsid w:val="6AC402FE"/>
    <w:rsid w:val="6FB271E3"/>
    <w:rsid w:val="73FB4CB6"/>
    <w:rsid w:val="7BDC2C00"/>
    <w:rsid w:val="7D4770DA"/>
    <w:rsid w:val="7F07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599</Words>
  <Characters>709</Characters>
  <Lines>13</Lines>
  <Paragraphs>3</Paragraphs>
  <TotalTime>5</TotalTime>
  <ScaleCrop>false</ScaleCrop>
  <LinksUpToDate>false</LinksUpToDate>
  <CharactersWithSpaces>961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2018-11-05T07:40:00Z</dcterms:created>
  <dc:creator>a</dc:creator>
  <cp:lastModifiedBy>Lenovo</cp:lastModifiedBy>
  <dcterms:modified xsi:type="dcterms:W3CDTF">2023-04-27T02:27:55Z</dcterms:modified>
  <cp:revision>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57487C871F014ED6977352333FD94A12_12</vt:lpwstr>
  </property>
</Properties>
</file>