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N w:val="0"/>
        <w:spacing w:line="360" w:lineRule="auto"/>
        <w:jc w:val="center"/>
        <w:rPr>
          <w:b/>
          <w:sz w:val="32"/>
        </w:rPr>
      </w:pPr>
      <w:r>
        <w:rPr>
          <w:rFonts w:hint="eastAsia"/>
          <w:b/>
          <w:sz w:val="32"/>
        </w:rPr>
        <w:t xml:space="preserve"> 山东现代学院</w:t>
      </w:r>
      <w:r>
        <w:rPr>
          <w:b/>
          <w:sz w:val="32"/>
        </w:rPr>
        <w:t>语音室</w:t>
      </w:r>
      <w:r>
        <w:rPr>
          <w:rFonts w:hint="eastAsia"/>
          <w:b/>
          <w:sz w:val="32"/>
        </w:rPr>
        <w:t>建设方案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我校现有的两个语音室使用年限已超十年，软件硬件均已老化落后，根据本科教学评估及学校总体发展规划要求，须新建两个语音室。特制订如下建设方案：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一、相关说明</w:t>
      </w:r>
    </w:p>
    <w:p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、建议本次语音室建设应在专业语音室建设公司中进行招标，不但提供语音软件，而且负责语音室的整体施工及建设。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、</w:t>
      </w:r>
      <w:r>
        <w:rPr>
          <w:rFonts w:hint="eastAsia" w:ascii="宋体" w:hAnsi="宋体"/>
          <w:sz w:val="24"/>
          <w:szCs w:val="24"/>
        </w:rPr>
        <w:t>所需硬件：每间语音室设置学生座位100个</w:t>
      </w:r>
      <w:r>
        <w:rPr>
          <w:sz w:val="24"/>
          <w:szCs w:val="24"/>
        </w:rPr>
        <w:t>，</w:t>
      </w:r>
      <w:r>
        <w:rPr>
          <w:rFonts w:hint="eastAsia" w:ascii="宋体" w:hAnsi="宋体"/>
          <w:sz w:val="24"/>
          <w:szCs w:val="24"/>
        </w:rPr>
        <w:t>学生座</w:t>
      </w:r>
      <w:r>
        <w:rPr>
          <w:rFonts w:hint="eastAsia" w:ascii="宋体" w:hAnsi="宋体"/>
          <w:b/>
          <w:bCs/>
          <w:sz w:val="24"/>
          <w:szCs w:val="24"/>
        </w:rPr>
        <w:t>每人一台</w:t>
      </w:r>
      <w:r>
        <w:rPr>
          <w:rFonts w:hint="eastAsia" w:ascii="宋体" w:hAnsi="宋体"/>
          <w:sz w:val="24"/>
          <w:szCs w:val="24"/>
        </w:rPr>
        <w:t>计算机，每个座位配带耳机，教师座位包括计算机、服务器、教师座监视器、数字视频展示台、及多媒体设备，同时实现内部局域网与校园网及INTERNET网接通。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3</w:t>
      </w:r>
      <w:r>
        <w:rPr>
          <w:rFonts w:hint="eastAsia" w:ascii="宋体" w:hAnsi="宋体"/>
          <w:sz w:val="24"/>
          <w:szCs w:val="24"/>
        </w:rPr>
        <w:t>、每间语音室的教室至少需要21米×7.8米，160多平米教室；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4</w:t>
      </w:r>
      <w:r>
        <w:rPr>
          <w:rFonts w:hint="eastAsia" w:ascii="宋体" w:hAnsi="宋体"/>
          <w:sz w:val="24"/>
          <w:szCs w:val="24"/>
        </w:rPr>
        <w:t>、建议采用立式空调，室温应保持在18℃至27℃之间，相对湿度保持在30%-55%；</w:t>
      </w:r>
    </w:p>
    <w:p>
      <w:pPr>
        <w:spacing w:line="360" w:lineRule="auto"/>
        <w:rPr>
          <w:rFonts w:hint="eastAsia" w:eastAsia="宋体"/>
          <w:b/>
          <w:bCs/>
          <w:sz w:val="24"/>
          <w:lang w:val="en-US" w:eastAsia="zh-CN"/>
        </w:rPr>
      </w:pPr>
      <w:r>
        <w:rPr>
          <w:rFonts w:hint="eastAsia"/>
          <w:b/>
          <w:bCs/>
          <w:sz w:val="24"/>
        </w:rPr>
        <w:t>二、</w:t>
      </w:r>
      <w:r>
        <w:rPr>
          <w:rFonts w:hint="eastAsia"/>
          <w:b/>
          <w:bCs/>
          <w:sz w:val="24"/>
          <w:lang w:eastAsia="zh-CN"/>
        </w:rPr>
        <w:t>数量</w:t>
      </w:r>
    </w:p>
    <w:p>
      <w:pPr>
        <w:spacing w:line="360" w:lineRule="auto"/>
        <w:jc w:val="left"/>
        <w:rPr>
          <w:rFonts w:ascii="宋体" w:hAnsi="宋体" w:cs="Arial Unicode MS"/>
          <w:b/>
          <w:sz w:val="24"/>
        </w:rPr>
      </w:pPr>
      <w:r>
        <w:rPr>
          <w:rFonts w:hint="eastAsia" w:ascii="宋体" w:hAnsi="宋体" w:cs="Arial Unicode MS"/>
          <w:b/>
          <w:sz w:val="24"/>
        </w:rPr>
        <w:t>2间100座全数字语音室配置表：（每间语音室教师端1套设备，学生端100套设备，2间语音室共计教师端2套设备，学生端200套设备）。</w:t>
      </w:r>
    </w:p>
    <w:p>
      <w:pPr>
        <w:spacing w:line="360" w:lineRule="auto"/>
        <w:ind w:firstLine="482" w:firstLineChars="200"/>
        <w:rPr>
          <w:b/>
          <w:bCs/>
          <w:sz w:val="2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6"/>
        <w:gridCol w:w="2328"/>
        <w:gridCol w:w="851"/>
        <w:gridCol w:w="7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2328" w:type="dxa"/>
          </w:tcPr>
          <w:p>
            <w:pPr>
              <w:spacing w:line="360" w:lineRule="auto"/>
              <w:rPr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851" w:type="dxa"/>
          </w:tcPr>
          <w:p>
            <w:pPr>
              <w:spacing w:line="360" w:lineRule="auto"/>
              <w:rPr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716" w:type="dxa"/>
          </w:tcPr>
          <w:p>
            <w:pPr>
              <w:spacing w:line="360" w:lineRule="auto"/>
              <w:rPr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bookmarkStart w:id="0" w:name="_Hlk120369698"/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主控计算机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联想液晶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学生计算机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联想液晶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系统软件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数字语音软件系统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主控语音设备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相应语音软件配套设备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投影机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含吊架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银幕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电动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音箱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主控台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木质架构，高密度板2</w:t>
            </w:r>
            <w:r>
              <w:rPr>
                <w:rFonts w:ascii="宋体" w:hAnsi="宋体"/>
                <w:bCs/>
                <w:kern w:val="0"/>
                <w:sz w:val="21"/>
                <w:szCs w:val="21"/>
              </w:rPr>
              <w:t>00</w:t>
            </w: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0mm*800mm,三件套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教师耳麦</w:t>
            </w:r>
          </w:p>
        </w:tc>
        <w:tc>
          <w:tcPr>
            <w:tcW w:w="2328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语音室专用</w:t>
            </w:r>
          </w:p>
        </w:tc>
        <w:tc>
          <w:tcPr>
            <w:tcW w:w="851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转椅</w:t>
            </w:r>
          </w:p>
        </w:tc>
        <w:tc>
          <w:tcPr>
            <w:tcW w:w="2328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带靠背，可升降五轮转椅</w:t>
            </w:r>
          </w:p>
        </w:tc>
        <w:tc>
          <w:tcPr>
            <w:tcW w:w="851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学生双联桌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钢木结构，1.6m*0.6m,钢化玻璃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100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语音盒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包括系统连接线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202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学生耳麦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语音室专用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学生凳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折叠办公椅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200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走线槽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喷塑钢槽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152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座位号</w:t>
            </w:r>
          </w:p>
        </w:tc>
        <w:tc>
          <w:tcPr>
            <w:tcW w:w="2328" w:type="dxa"/>
          </w:tcPr>
          <w:p>
            <w:pPr>
              <w:spacing w:line="360" w:lineRule="auto"/>
              <w:ind w:firstLine="480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交换机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24口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6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交换机柜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ascii="宋体" w:hAnsi="宋体"/>
                <w:bCs/>
                <w:kern w:val="0"/>
                <w:sz w:val="20"/>
                <w:szCs w:val="21"/>
              </w:rPr>
              <w:t>1</w:t>
            </w: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米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0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0"/>
                <w:szCs w:val="21"/>
              </w:rPr>
              <w:t>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双绞线</w:t>
            </w:r>
          </w:p>
        </w:tc>
        <w:tc>
          <w:tcPr>
            <w:tcW w:w="2328" w:type="dxa"/>
          </w:tcPr>
          <w:p>
            <w:pPr>
              <w:spacing w:line="360" w:lineRule="auto"/>
              <w:ind w:firstLine="480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12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施工材料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电源，插排板，网线、空气开关、电闸箱等杂件等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2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3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空调</w:t>
            </w:r>
          </w:p>
        </w:tc>
        <w:tc>
          <w:tcPr>
            <w:tcW w:w="2328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立式,5匹</w:t>
            </w:r>
          </w:p>
        </w:tc>
        <w:tc>
          <w:tcPr>
            <w:tcW w:w="851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4</w:t>
            </w:r>
          </w:p>
        </w:tc>
        <w:tc>
          <w:tcPr>
            <w:tcW w:w="716" w:type="dxa"/>
          </w:tcPr>
          <w:p>
            <w:pPr>
              <w:spacing w:line="360" w:lineRule="auto"/>
              <w:jc w:val="left"/>
              <w:rPr>
                <w:rFonts w:ascii="宋体" w:hAnsi="宋体"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kern w:val="0"/>
                <w:sz w:val="21"/>
                <w:szCs w:val="21"/>
              </w:rPr>
              <w:t>台</w:t>
            </w:r>
          </w:p>
        </w:tc>
      </w:tr>
      <w:bookmarkEnd w:id="0"/>
    </w:tbl>
    <w:p>
      <w:pPr>
        <w:spacing w:line="360" w:lineRule="auto"/>
        <w:rPr>
          <w:rFonts w:ascii="宋体" w:hAnsi="宋体"/>
          <w:sz w:val="24"/>
        </w:rPr>
      </w:pPr>
    </w:p>
    <w:p>
      <w:pPr>
        <w:spacing w:line="360" w:lineRule="auto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附件：参考语音室图片。</w:t>
      </w:r>
    </w:p>
    <w:p>
      <w:r>
        <w:drawing>
          <wp:inline distT="0" distB="0" distL="0" distR="0">
            <wp:extent cx="5353050" cy="2855595"/>
            <wp:effectExtent l="0" t="0" r="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62538" cy="28606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                                              </w:t>
      </w:r>
      <w:r>
        <w:rPr>
          <w:rFonts w:hint="eastAsia" w:ascii="宋体" w:hAnsi="宋体"/>
          <w:sz w:val="28"/>
          <w:szCs w:val="28"/>
        </w:rPr>
        <w:t>基础部</w:t>
      </w:r>
    </w:p>
    <w:p>
      <w:pPr>
        <w:spacing w:line="360" w:lineRule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                                           2022年11月</w:t>
      </w:r>
      <w:r>
        <w:rPr>
          <w:rFonts w:ascii="宋体" w:hAnsi="宋体"/>
          <w:sz w:val="28"/>
          <w:szCs w:val="28"/>
        </w:rPr>
        <w:t>26</w:t>
      </w:r>
      <w:r>
        <w:rPr>
          <w:rFonts w:hint="eastAsia" w:ascii="宋体" w:hAnsi="宋体"/>
          <w:sz w:val="28"/>
          <w:szCs w:val="28"/>
        </w:rPr>
        <w:t>日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A0YjY1OTBkZjM1MDUyMDc1ZTAwZjRmZWNlZDMzMTAifQ=="/>
  </w:docVars>
  <w:rsids>
    <w:rsidRoot w:val="00E675F4"/>
    <w:rsid w:val="000004E7"/>
    <w:rsid w:val="00052622"/>
    <w:rsid w:val="00054639"/>
    <w:rsid w:val="00063BF5"/>
    <w:rsid w:val="00084E15"/>
    <w:rsid w:val="000D5CEF"/>
    <w:rsid w:val="001A21BC"/>
    <w:rsid w:val="001A4F75"/>
    <w:rsid w:val="001C6BDD"/>
    <w:rsid w:val="001F3FA5"/>
    <w:rsid w:val="002F3F1C"/>
    <w:rsid w:val="00362E7E"/>
    <w:rsid w:val="003C18BB"/>
    <w:rsid w:val="003E2CE7"/>
    <w:rsid w:val="003E3C32"/>
    <w:rsid w:val="003F6E4C"/>
    <w:rsid w:val="004148D7"/>
    <w:rsid w:val="00461B7E"/>
    <w:rsid w:val="004723A7"/>
    <w:rsid w:val="004B17E2"/>
    <w:rsid w:val="004C6A68"/>
    <w:rsid w:val="00532455"/>
    <w:rsid w:val="00594C17"/>
    <w:rsid w:val="0067758E"/>
    <w:rsid w:val="00677D98"/>
    <w:rsid w:val="00685E30"/>
    <w:rsid w:val="006C627C"/>
    <w:rsid w:val="006F2EE6"/>
    <w:rsid w:val="007244A7"/>
    <w:rsid w:val="007379E7"/>
    <w:rsid w:val="008500DB"/>
    <w:rsid w:val="00862F32"/>
    <w:rsid w:val="00867D3E"/>
    <w:rsid w:val="00876441"/>
    <w:rsid w:val="008E1961"/>
    <w:rsid w:val="008F4FF6"/>
    <w:rsid w:val="00916F05"/>
    <w:rsid w:val="00923466"/>
    <w:rsid w:val="0095556D"/>
    <w:rsid w:val="00994AD1"/>
    <w:rsid w:val="009C48F2"/>
    <w:rsid w:val="009D0829"/>
    <w:rsid w:val="009F569C"/>
    <w:rsid w:val="00A009BC"/>
    <w:rsid w:val="00A254F5"/>
    <w:rsid w:val="00A64234"/>
    <w:rsid w:val="00AA79F1"/>
    <w:rsid w:val="00AD06B5"/>
    <w:rsid w:val="00AD5DAF"/>
    <w:rsid w:val="00AF233D"/>
    <w:rsid w:val="00B21D4A"/>
    <w:rsid w:val="00B3250A"/>
    <w:rsid w:val="00BA48FA"/>
    <w:rsid w:val="00BC3767"/>
    <w:rsid w:val="00C237A7"/>
    <w:rsid w:val="00C3112E"/>
    <w:rsid w:val="00C35487"/>
    <w:rsid w:val="00C45A2F"/>
    <w:rsid w:val="00C83284"/>
    <w:rsid w:val="00CD64AD"/>
    <w:rsid w:val="00D03397"/>
    <w:rsid w:val="00D33AB6"/>
    <w:rsid w:val="00D47FA7"/>
    <w:rsid w:val="00D707AB"/>
    <w:rsid w:val="00E216B2"/>
    <w:rsid w:val="00E31350"/>
    <w:rsid w:val="00E36DC1"/>
    <w:rsid w:val="00E675F4"/>
    <w:rsid w:val="00EC29E5"/>
    <w:rsid w:val="00EC4F07"/>
    <w:rsid w:val="00F066BD"/>
    <w:rsid w:val="00F4257A"/>
    <w:rsid w:val="00F660D6"/>
    <w:rsid w:val="00FF1769"/>
    <w:rsid w:val="31931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列出段落"/>
    <w:basedOn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687</Words>
  <Characters>882</Characters>
  <Lines>8</Lines>
  <Paragraphs>2</Paragraphs>
  <TotalTime>259</TotalTime>
  <ScaleCrop>false</ScaleCrop>
  <LinksUpToDate>false</LinksUpToDate>
  <CharactersWithSpaces>974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2022-11-26T04:16:00Z</dcterms:created>
  <dc:creator>刘 艳霞</dc:creator>
  <cp:lastModifiedBy>Administrator</cp:lastModifiedBy>
  <dcterms:modified xsi:type="dcterms:W3CDTF">2023-02-07T08:08:16Z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0261B75C78EF46E5BC9DDFED1EA7700E</vt:lpwstr>
  </property>
</Properties>
</file>