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黑体" w:eastAsia="黑体"/>
          <w:b/>
          <w:bCs/>
          <w:sz w:val="44"/>
          <w:szCs w:val="44"/>
        </w:rPr>
      </w:pPr>
      <w:r>
        <w:rPr>
          <w:rFonts w:hint="eastAsia" w:ascii="仿宋" w:hAnsi="黑体" w:eastAsia="黑体"/>
          <w:b/>
          <w:bCs/>
          <w:sz w:val="44"/>
          <w:szCs w:val="44"/>
          <w:lang w:val="en-US" w:eastAsia="zh-CN"/>
        </w:rPr>
        <w:t>记</w:t>
      </w:r>
      <w:bookmarkStart w:id="0" w:name="_GoBack"/>
      <w:bookmarkEnd w:id="0"/>
      <w:r>
        <w:rPr>
          <w:rFonts w:hint="eastAsia" w:ascii="仿宋" w:hAnsi="黑体" w:eastAsia="黑体"/>
          <w:b/>
          <w:bCs/>
          <w:sz w:val="44"/>
          <w:szCs w:val="44"/>
          <w:lang w:val="en-US" w:eastAsia="zh-CN"/>
        </w:rPr>
        <w:t>总务处膳食科</w:t>
      </w:r>
      <w:r>
        <w:rPr>
          <w:rFonts w:ascii="仿宋" w:hAnsi="黑体" w:eastAsia="黑体"/>
          <w:b/>
          <w:bCs/>
          <w:sz w:val="44"/>
          <w:szCs w:val="44"/>
          <w:lang w:val="en-US"/>
        </w:rPr>
        <w:t>消防安全演练</w:t>
      </w:r>
    </w:p>
    <w:p>
      <w:pPr>
        <w:autoSpaceDN w:val="0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ascii="仿宋" w:hAnsi="仿宋" w:eastAsia="仿宋" w:cs="仿宋"/>
          <w:sz w:val="28"/>
          <w:szCs w:val="28"/>
          <w:lang w:val="en-US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 xml:space="preserve"> 为进一步加强三产人员的消防安全知识，提高职工的安全意识和自救自护能力，切实保障职工在突发事件来临时的生命安全。12月9日，山东现代学院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总务处膳食科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举行了消防安全演练活动。</w:t>
      </w:r>
    </w:p>
    <w:p>
      <w:pPr>
        <w:autoSpaceDN w:val="0"/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3181350" cy="1884680"/>
            <wp:effectExtent l="0" t="0" r="0" b="0"/>
            <wp:docPr id="1033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1922" cy="1884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N w:val="0"/>
        <w:spacing w:line="360" w:lineRule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 xml:space="preserve">     首先总务处陈晨处长针对三产部门，后勤各个经营单位存在的安全隐患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进行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讲解，其中最重要的就是餐厅和超市这两大方面。餐厅，主要是炉灶使用中现场必须有人看管、严禁无人看管使用炉灶，禁止油锅离人。超市，主要是超市仓库物品堆放不能过高与照明灯保持距离30-50厘米，禁止使用打火机、蜡烛等明火照明，离开仓库随手关灯，仓库内严禁使用电暖器、明火取暖、插座，禁止三合一（经营、住宿、吃饭）。</w:t>
      </w:r>
    </w:p>
    <w:p>
      <w:pPr>
        <w:autoSpaceDN w:val="0"/>
        <w:spacing w:line="360" w:lineRule="auto"/>
        <w:jc w:val="center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0" distR="0">
            <wp:extent cx="2334895" cy="1743710"/>
            <wp:effectExtent l="0" t="0" r="0" b="0"/>
            <wp:docPr id="103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Image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1744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2348865" cy="1746885"/>
            <wp:effectExtent l="0" t="0" r="0" b="0"/>
            <wp:docPr id="1034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Image1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8889" cy="174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N w:val="0"/>
        <w:spacing w:line="360" w:lineRule="auto"/>
        <w:ind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然后是由安全处处长马荣义处长具体讲解了一下消防器械的使用，使用干粉灭火器时，先拔下保险销，将喷嘴对准起着火根部，保持3-5米距离，按下压把，左右摆动喷射，平行推进；使用消火栓内水带灭火时（需两人操作）不要惊慌，先将水带取出甩开，接好水枪和消火栓接扣，将水枪拉到火灾现场，打开阀门进行灭火。若水带长度不够，可以将另一消火栓内水带取出相连接，即可达到就近灭火的目的；扑救和防御相结合（2支以上水枪）。除了灭火器，还有消防毯，防毒面具，消防栓，灭等物资这些实际经常用到的器具也进行了讲解，并对他们一一进行了演示。</w:t>
      </w:r>
    </w:p>
    <w:p>
      <w:pPr>
        <w:autoSpaceDN w:val="0"/>
        <w:spacing w:line="360" w:lineRule="auto"/>
        <w:ind w:firstLineChars="200"/>
        <w:jc w:val="center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2516505" cy="1966595"/>
            <wp:effectExtent l="0" t="0" r="0" b="0"/>
            <wp:docPr id="103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Image1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6895" cy="196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drawing>
          <wp:inline distT="0" distB="0" distL="114300" distR="114300">
            <wp:extent cx="2383790" cy="1970405"/>
            <wp:effectExtent l="0" t="0" r="0" b="0"/>
            <wp:docPr id="1032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1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3889" cy="19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autoSpaceDN w:val="0"/>
        <w:spacing w:line="360" w:lineRule="auto"/>
        <w:ind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最后听完两位处长的讲解和演示，由三产及后勤人员进行实际操作。这次通过这次活动，使全体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职工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都得到了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较大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收获，懂得了灭火器使用方法，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确保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在日常生活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中面对突发事件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灭火器能正确使用。通过本次演练活动，实地观察，各岗位现场体验了灭火器灭火的威力，对今后的安全工作管理起到很大的作用。同时强化了对安全工作的意识，掌握了在火灾灾害中的自救方法。对保障其他师生安全的工作和学习提供了有力的安全保障。</w:t>
      </w:r>
    </w:p>
    <w:p>
      <w:pPr>
        <w:autoSpaceDN w:val="0"/>
        <w:spacing w:line="360" w:lineRule="auto"/>
        <w:ind w:firstLineChars="200"/>
        <w:jc w:val="right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总务处膳食科</w:t>
      </w:r>
    </w:p>
    <w:p>
      <w:pPr>
        <w:autoSpaceDN w:val="0"/>
        <w:spacing w:line="360" w:lineRule="auto"/>
        <w:ind w:firstLineChars="200"/>
        <w:jc w:val="right"/>
        <w:rPr>
          <w:rFonts w:ascii="仿宋" w:hAnsi="宋体" w:eastAsia="仿宋" w:cs="仿宋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/>
        </w:rPr>
        <w:t>2021年12月9日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仿宋">
    <w:altName w:val="Times New Roman"/>
    <w:panose1 w:val="02020603050005020304"/>
    <w:charset w:val="00"/>
    <w:family w:val="roman"/>
    <w:pitch w:val="default"/>
    <w:sig w:usb0="00000000" w:usb1="00000000" w:usb2="00000008" w:usb3="00000000" w:csb0="000001FF" w:csb1="00000000"/>
  </w:font>
  <w:font w:name="黑体">
    <w:panose1 w:val="02010600030101010101"/>
    <w:charset w:val="7A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227320C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730</Words>
  <Characters>741</Characters>
  <Paragraphs>9</Paragraphs>
  <TotalTime>7</TotalTime>
  <ScaleCrop>false</ScaleCrop>
  <LinksUpToDate>false</LinksUpToDate>
  <CharactersWithSpaces>752</CharactersWithSpaces>
  <Application>WPS Office_11.1.0.10314_F1E327BC-269C-435d-A152-05C5408002CA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2021-12-14T10:18:00Z</dcterms:created>
  <dc:creator>V2111A</dc:creator>
  <cp:lastModifiedBy>Administrator</cp:lastModifiedBy>
  <dcterms:modified xsi:type="dcterms:W3CDTF">2021-12-16T01:53:15Z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94e330c2c18f4bad8c5ce57ebfa5a22f</vt:lpwstr>
  </property>
  <property fmtid="{D5CDD505-2E9C-101B-9397-08002B2CF9AE}" pid="3" name="KSOProductBuildVer">
    <vt:lpwstr>2052-11.1.0.10314</vt:lpwstr>
  </property>
</Properties>
</file>